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3CD" w:rsidRDefault="001523CD" w:rsidP="001523CD">
      <w:pPr>
        <w:outlineLvl w:val="0"/>
        <w:rPr>
          <w:b/>
          <w:sz w:val="32"/>
          <w:szCs w:val="32"/>
          <w:lang w:val="sr-Cyrl-CS"/>
        </w:rPr>
      </w:pPr>
      <w:r>
        <w:rPr>
          <w:b/>
          <w:sz w:val="32"/>
          <w:szCs w:val="32"/>
          <w:lang w:val="sr-Cyrl-CS"/>
        </w:rPr>
        <w:t xml:space="preserve">Финансијски извештај о оствареним приходима и расходима </w:t>
      </w:r>
    </w:p>
    <w:p w:rsidR="001523CD" w:rsidRDefault="001523CD" w:rsidP="001523CD">
      <w:pPr>
        <w:outlineLvl w:val="0"/>
        <w:rPr>
          <w:b/>
          <w:sz w:val="32"/>
          <w:szCs w:val="32"/>
          <w:lang w:val="sr-Cyrl-CS"/>
        </w:rPr>
      </w:pPr>
      <w:r>
        <w:rPr>
          <w:b/>
          <w:sz w:val="32"/>
          <w:szCs w:val="32"/>
          <w:lang w:val="sr-Cyrl-CS"/>
        </w:rPr>
        <w:t xml:space="preserve">                              Туристичке организације Ниш </w:t>
      </w:r>
    </w:p>
    <w:p w:rsidR="001523CD" w:rsidRDefault="001523CD" w:rsidP="001523CD">
      <w:pPr>
        <w:outlineLvl w:val="0"/>
        <w:rPr>
          <w:b/>
          <w:sz w:val="32"/>
          <w:szCs w:val="32"/>
          <w:lang w:val="sr-Cyrl-CS"/>
        </w:rPr>
      </w:pPr>
      <w:r>
        <w:rPr>
          <w:b/>
          <w:sz w:val="32"/>
          <w:szCs w:val="32"/>
          <w:lang w:val="sr-Cyrl-CS"/>
        </w:rPr>
        <w:t xml:space="preserve">                             </w:t>
      </w:r>
      <w:r>
        <w:rPr>
          <w:sz w:val="28"/>
          <w:szCs w:val="28"/>
          <w:lang w:val="sr-Cyrl-CS"/>
        </w:rPr>
        <w:t xml:space="preserve">   за период 01.01.- 31.12.2016.г. </w:t>
      </w:r>
    </w:p>
    <w:p w:rsidR="001523CD" w:rsidRDefault="001523CD" w:rsidP="001523CD">
      <w:pPr>
        <w:rPr>
          <w:lang w:val="sr-Cyrl-CS"/>
        </w:rPr>
      </w:pPr>
    </w:p>
    <w:p w:rsidR="001523CD" w:rsidRDefault="001523CD" w:rsidP="001523CD">
      <w:pPr>
        <w:rPr>
          <w:lang w:val="sr-Latn-CS"/>
        </w:rPr>
      </w:pPr>
      <w:r>
        <w:rPr>
          <w:lang w:val="sr-Cyrl-CS"/>
        </w:rPr>
        <w:t>Туристичка организација Ниш  је позитивно пословала у 2016. години и оствар</w:t>
      </w:r>
      <w:r w:rsidR="00294021">
        <w:rPr>
          <w:lang w:val="sr-Cyrl-CS"/>
        </w:rPr>
        <w:t>ила суфицит   у износу од 1</w:t>
      </w:r>
      <w:r w:rsidR="00B8181C">
        <w:t>4.026</w:t>
      </w:r>
      <w:r>
        <w:rPr>
          <w:lang w:val="sr-Cyrl-CS"/>
        </w:rPr>
        <w:t xml:space="preserve">.000,00 динара. </w:t>
      </w:r>
    </w:p>
    <w:p w:rsidR="001523CD" w:rsidRDefault="001523CD" w:rsidP="001523CD">
      <w:pPr>
        <w:rPr>
          <w:lang w:val="sr-Cyrl-CS"/>
        </w:rPr>
      </w:pPr>
      <w:r>
        <w:rPr>
          <w:lang w:val="sr-Cyrl-CS"/>
        </w:rPr>
        <w:t xml:space="preserve"> </w:t>
      </w:r>
    </w:p>
    <w:p w:rsidR="001523CD" w:rsidRDefault="001523CD" w:rsidP="001523CD">
      <w:pPr>
        <w:rPr>
          <w:lang w:val="sr-Cyrl-CS"/>
        </w:rPr>
      </w:pPr>
    </w:p>
    <w:p w:rsidR="001523CD" w:rsidRDefault="001523CD" w:rsidP="001523CD">
      <w:pPr>
        <w:rPr>
          <w:b/>
          <w:lang w:val="sr-Cyrl-CS"/>
        </w:rPr>
      </w:pPr>
      <w:r>
        <w:rPr>
          <w:b/>
          <w:lang w:val="sr-Cyrl-CS"/>
        </w:rPr>
        <w:t>Приходи</w:t>
      </w:r>
      <w:r>
        <w:rPr>
          <w:b/>
          <w:lang w:val="sr-Latn-CS"/>
        </w:rPr>
        <w:t xml:space="preserve"> </w:t>
      </w:r>
      <w:r>
        <w:rPr>
          <w:b/>
          <w:lang w:val="sr-Cyrl-CS"/>
        </w:rPr>
        <w:t>и примања</w:t>
      </w:r>
      <w:r>
        <w:rPr>
          <w:lang w:val="sr-Cyrl-CS"/>
        </w:rPr>
        <w:t xml:space="preserve"> Туристичке организације Ниш за 2016</w:t>
      </w:r>
      <w:r w:rsidR="0063342B">
        <w:rPr>
          <w:lang w:val="sr-Latn-RS"/>
        </w:rPr>
        <w:t>.</w:t>
      </w:r>
      <w:r>
        <w:rPr>
          <w:lang w:val="sr-Cyrl-CS"/>
        </w:rPr>
        <w:t>г. остварени су у износу од ...........................................................................................................................</w:t>
      </w:r>
      <w:r w:rsidR="00085CF6">
        <w:t>...</w:t>
      </w:r>
      <w:r>
        <w:rPr>
          <w:lang w:val="sr-Cyrl-CS"/>
        </w:rPr>
        <w:t>.</w:t>
      </w:r>
      <w:r>
        <w:rPr>
          <w:b/>
          <w:lang w:val="sr-Cyrl-CS"/>
        </w:rPr>
        <w:t>55.730.000,00</w:t>
      </w:r>
    </w:p>
    <w:p w:rsidR="001523CD" w:rsidRDefault="001523CD" w:rsidP="00A41610">
      <w:pPr>
        <w:jc w:val="both"/>
        <w:rPr>
          <w:b/>
          <w:lang w:val="sr-Cyrl-CS"/>
        </w:rPr>
      </w:pPr>
      <w:r>
        <w:rPr>
          <w:b/>
          <w:lang w:val="sr-Cyrl-CS"/>
        </w:rPr>
        <w:t>Расходи и издаци</w:t>
      </w:r>
      <w:r>
        <w:rPr>
          <w:lang w:val="sr-Cyrl-CS"/>
        </w:rPr>
        <w:t xml:space="preserve"> Туристичке организације Ниш за 2</w:t>
      </w:r>
      <w:r w:rsidR="008B379C">
        <w:rPr>
          <w:lang w:val="sr-Cyrl-CS"/>
        </w:rPr>
        <w:t>01</w:t>
      </w:r>
      <w:r w:rsidR="008B379C">
        <w:rPr>
          <w:lang w:val="sr-Latn-RS"/>
        </w:rPr>
        <w:t>6</w:t>
      </w:r>
      <w:r>
        <w:rPr>
          <w:lang w:val="sr-Cyrl-CS"/>
        </w:rPr>
        <w:t xml:space="preserve">.г.остварени су у износу од  </w:t>
      </w:r>
      <w:r>
        <w:rPr>
          <w:b/>
          <w:lang w:val="sr-Cyrl-CS"/>
        </w:rPr>
        <w:t>............................................................................................................................</w:t>
      </w:r>
      <w:r w:rsidR="00085CF6">
        <w:rPr>
          <w:b/>
        </w:rPr>
        <w:t>...</w:t>
      </w:r>
      <w:r>
        <w:rPr>
          <w:b/>
          <w:lang w:val="sr-Cyrl-CS"/>
        </w:rPr>
        <w:t>41.859.000,00</w:t>
      </w:r>
      <w:r w:rsidR="00FE3797">
        <w:rPr>
          <w:lang w:val="sr-Cyrl-CS"/>
        </w:rPr>
        <w:t xml:space="preserve">  Вишак прихода и при</w:t>
      </w:r>
      <w:r>
        <w:rPr>
          <w:lang w:val="sr-Cyrl-CS"/>
        </w:rPr>
        <w:t>мања-</w:t>
      </w:r>
      <w:r w:rsidR="00E042A3">
        <w:rPr>
          <w:lang w:val="sr-Cyrl-CS"/>
        </w:rPr>
        <w:t xml:space="preserve"> </w:t>
      </w:r>
      <w:r w:rsidR="00E16D3C">
        <w:rPr>
          <w:lang w:val="sr-Cyrl-CS"/>
        </w:rPr>
        <w:t xml:space="preserve">буџетски </w:t>
      </w:r>
      <w:r>
        <w:rPr>
          <w:lang w:val="sr-Cyrl-CS"/>
        </w:rPr>
        <w:t>суфицит..........</w:t>
      </w:r>
      <w:r w:rsidR="00E16D3C">
        <w:rPr>
          <w:lang w:val="sr-Cyrl-CS"/>
        </w:rPr>
        <w:t>...............</w:t>
      </w:r>
      <w:r>
        <w:rPr>
          <w:lang w:val="sr-Cyrl-CS"/>
        </w:rPr>
        <w:t>.......</w:t>
      </w:r>
      <w:r>
        <w:rPr>
          <w:b/>
          <w:lang w:val="sr-Cyrl-CS"/>
        </w:rPr>
        <w:t>............</w:t>
      </w:r>
      <w:r w:rsidR="00085CF6">
        <w:rPr>
          <w:b/>
        </w:rPr>
        <w:t>.</w:t>
      </w:r>
      <w:r w:rsidR="00E042A3">
        <w:rPr>
          <w:b/>
          <w:lang w:val="sr-Cyrl-RS"/>
        </w:rPr>
        <w:t>.</w:t>
      </w:r>
      <w:r w:rsidR="00085CF6">
        <w:rPr>
          <w:b/>
        </w:rPr>
        <w:t>.</w:t>
      </w:r>
      <w:r>
        <w:rPr>
          <w:b/>
          <w:lang w:val="sr-Cyrl-CS"/>
        </w:rPr>
        <w:t>13.871.000,00</w:t>
      </w:r>
    </w:p>
    <w:p w:rsidR="00E16D3C" w:rsidRPr="00E16D3C" w:rsidRDefault="00E16D3C" w:rsidP="00A41610">
      <w:pPr>
        <w:jc w:val="both"/>
        <w:rPr>
          <w:b/>
          <w:lang w:val="sr-Cyrl-CS"/>
        </w:rPr>
      </w:pPr>
      <w:r>
        <w:rPr>
          <w:lang w:val="sr-Cyrl-CS"/>
        </w:rPr>
        <w:t xml:space="preserve">Буџетски суфицит је </w:t>
      </w:r>
      <w:r w:rsidRPr="00E16D3C">
        <w:rPr>
          <w:lang w:val="sr-Cyrl-CS"/>
        </w:rPr>
        <w:t xml:space="preserve"> је коригован покрићем  извршен</w:t>
      </w:r>
      <w:r w:rsidR="00A41610">
        <w:rPr>
          <w:lang w:val="sr-Cyrl-CS"/>
        </w:rPr>
        <w:t>их издатака</w:t>
      </w:r>
      <w:r w:rsidR="00A41610">
        <w:t xml:space="preserve"> </w:t>
      </w:r>
      <w:r w:rsidRPr="00E16D3C">
        <w:rPr>
          <w:lang w:val="sr-Cyrl-CS"/>
        </w:rPr>
        <w:t>из наменски опредељених средстава  која су пре</w:t>
      </w:r>
      <w:r>
        <w:rPr>
          <w:lang w:val="sr-Cyrl-CS"/>
        </w:rPr>
        <w:t>нета по завршном рачуну за 2015.г</w:t>
      </w:r>
      <w:r w:rsidRPr="00E16D3C">
        <w:rPr>
          <w:lang w:val="sr-Cyrl-CS"/>
        </w:rPr>
        <w:t>.</w:t>
      </w:r>
      <w:r w:rsidR="00A41610">
        <w:t xml:space="preserve"> </w:t>
      </w:r>
      <w:r w:rsidR="00A41610">
        <w:rPr>
          <w:lang w:val="sr-Cyrl-RS"/>
        </w:rPr>
        <w:t>и нераспоређеног вишка прихода из ранијих година,</w:t>
      </w:r>
      <w:r w:rsidRPr="00E16D3C">
        <w:rPr>
          <w:lang w:val="sr-Cyrl-CS"/>
        </w:rPr>
        <w:t xml:space="preserve"> тако да  коначни износ остварен</w:t>
      </w:r>
      <w:r>
        <w:rPr>
          <w:lang w:val="sr-Cyrl-CS"/>
        </w:rPr>
        <w:t>ог укупног суфицита износи......................</w:t>
      </w:r>
      <w:r w:rsidR="00A41610">
        <w:rPr>
          <w:lang w:val="sr-Cyrl-CS"/>
        </w:rPr>
        <w:t>..............................................</w:t>
      </w:r>
      <w:r w:rsidRPr="00E16D3C">
        <w:rPr>
          <w:lang w:val="sr-Cyrl-CS"/>
        </w:rPr>
        <w:t xml:space="preserve"> </w:t>
      </w:r>
      <w:r>
        <w:rPr>
          <w:b/>
          <w:lang w:val="sr-Cyrl-CS"/>
        </w:rPr>
        <w:t>1</w:t>
      </w:r>
      <w:r w:rsidRPr="00E16D3C">
        <w:rPr>
          <w:b/>
          <w:lang w:val="sr-Cyrl-CS"/>
        </w:rPr>
        <w:t>4.</w:t>
      </w:r>
      <w:r>
        <w:rPr>
          <w:b/>
          <w:lang w:val="sr-Cyrl-CS"/>
        </w:rPr>
        <w:t>026.</w:t>
      </w:r>
      <w:r w:rsidRPr="00E16D3C">
        <w:rPr>
          <w:b/>
          <w:lang w:val="sr-Cyrl-CS"/>
        </w:rPr>
        <w:t>000,00 динара.</w:t>
      </w:r>
      <w:r w:rsidRPr="00E16D3C">
        <w:rPr>
          <w:lang w:val="sr-Cyrl-CS"/>
        </w:rPr>
        <w:t xml:space="preserve"> </w:t>
      </w:r>
    </w:p>
    <w:p w:rsidR="00E16D3C" w:rsidRPr="00E16D3C" w:rsidRDefault="00E16D3C" w:rsidP="00E16D3C">
      <w:pPr>
        <w:rPr>
          <w:b/>
          <w:u w:val="single"/>
          <w:lang w:val="sr-Cyrl-CS"/>
        </w:rPr>
      </w:pPr>
    </w:p>
    <w:p w:rsidR="00E16D3C" w:rsidRPr="00E16D3C" w:rsidRDefault="00E16D3C" w:rsidP="00E16D3C">
      <w:pPr>
        <w:rPr>
          <w:u w:val="single"/>
          <w:lang w:val="sr-Cyrl-CS"/>
        </w:rPr>
      </w:pPr>
      <w:r w:rsidRPr="00E16D3C">
        <w:rPr>
          <w:u w:val="single"/>
          <w:lang w:val="sr-Cyrl-CS"/>
        </w:rPr>
        <w:t>Приказ  прихода и трошкова по врсти и економској класификацији дат је у таб</w:t>
      </w:r>
      <w:r w:rsidR="00232761">
        <w:rPr>
          <w:u w:val="single"/>
          <w:lang w:val="sr-Cyrl-CS"/>
        </w:rPr>
        <w:t xml:space="preserve">ели у прилогу </w:t>
      </w:r>
      <w:r w:rsidRPr="00E16D3C">
        <w:rPr>
          <w:u w:val="single"/>
          <w:lang w:val="sr-Cyrl-CS"/>
        </w:rPr>
        <w:t xml:space="preserve"> по изворима финансирања.</w:t>
      </w:r>
    </w:p>
    <w:p w:rsidR="00E16D3C" w:rsidRPr="00E16D3C" w:rsidRDefault="00E16D3C" w:rsidP="00E16D3C">
      <w:pPr>
        <w:rPr>
          <w:u w:val="single"/>
          <w:lang w:val="sr-Cyrl-CS"/>
        </w:rPr>
      </w:pPr>
    </w:p>
    <w:p w:rsidR="001523CD" w:rsidRDefault="001523CD" w:rsidP="001523CD">
      <w:pPr>
        <w:rPr>
          <w:u w:val="single"/>
          <w:lang w:val="sr-Cyrl-CS"/>
        </w:rPr>
      </w:pPr>
    </w:p>
    <w:p w:rsidR="001523CD" w:rsidRDefault="001523CD" w:rsidP="001523CD">
      <w:pPr>
        <w:jc w:val="both"/>
        <w:rPr>
          <w:b/>
          <w:lang w:val="sr-Cyrl-CS"/>
        </w:rPr>
      </w:pPr>
    </w:p>
    <w:p w:rsidR="001523CD" w:rsidRDefault="001523CD" w:rsidP="001523CD">
      <w:pPr>
        <w:jc w:val="both"/>
        <w:rPr>
          <w:b/>
          <w:lang w:val="sr-Cyrl-CS"/>
        </w:rPr>
      </w:pPr>
      <w:r>
        <w:rPr>
          <w:b/>
          <w:lang w:val="sr-Cyrl-CS"/>
        </w:rPr>
        <w:t>Извештај о извршењу буџета за 2016.г.</w:t>
      </w:r>
    </w:p>
    <w:p w:rsidR="001523CD" w:rsidRDefault="001523CD" w:rsidP="001523CD">
      <w:pPr>
        <w:jc w:val="both"/>
        <w:rPr>
          <w:lang w:val="sr-Cyrl-CS"/>
        </w:rPr>
      </w:pPr>
      <w:r>
        <w:rPr>
          <w:lang w:val="sr-Cyrl-CS"/>
        </w:rPr>
        <w:t>Извор финансирања 01</w:t>
      </w:r>
    </w:p>
    <w:p w:rsidR="001523CD" w:rsidRDefault="001523CD" w:rsidP="001523CD">
      <w:pPr>
        <w:jc w:val="both"/>
        <w:rPr>
          <w:lang w:val="sr-Cyrl-CS"/>
        </w:rPr>
      </w:pPr>
    </w:p>
    <w:p w:rsidR="001523CD" w:rsidRDefault="001523CD" w:rsidP="001523CD">
      <w:pPr>
        <w:jc w:val="both"/>
        <w:rPr>
          <w:lang w:val="sr-Cyrl-CS"/>
        </w:rPr>
      </w:pPr>
      <w:r>
        <w:rPr>
          <w:lang w:val="sr-Cyrl-CS"/>
        </w:rPr>
        <w:t xml:space="preserve">У оквиру </w:t>
      </w:r>
      <w:r>
        <w:rPr>
          <w:b/>
          <w:lang w:val="sr-Cyrl-CS"/>
        </w:rPr>
        <w:t>програма 4 Рзвој туризма планиране су прграмске активности:</w:t>
      </w:r>
      <w:r>
        <w:rPr>
          <w:lang w:val="sr-Cyrl-CS"/>
        </w:rPr>
        <w:t xml:space="preserve"> </w:t>
      </w:r>
    </w:p>
    <w:p w:rsidR="001523CD" w:rsidRDefault="001523CD" w:rsidP="001523CD">
      <w:pPr>
        <w:jc w:val="both"/>
        <w:rPr>
          <w:b/>
          <w:lang w:val="sr-Cyrl-CS"/>
        </w:rPr>
      </w:pPr>
      <w:r>
        <w:rPr>
          <w:b/>
          <w:lang w:val="sr-Cyrl-CS"/>
        </w:rPr>
        <w:t>1502-0001 Управљање развојем туризма</w:t>
      </w:r>
    </w:p>
    <w:p w:rsidR="001523CD" w:rsidRDefault="001523CD" w:rsidP="001523CD">
      <w:pPr>
        <w:jc w:val="both"/>
        <w:rPr>
          <w:b/>
          <w:lang w:val="sr-Cyrl-CS"/>
        </w:rPr>
      </w:pPr>
      <w:r>
        <w:rPr>
          <w:b/>
          <w:lang w:val="sr-Cyrl-CS"/>
        </w:rPr>
        <w:t xml:space="preserve">1502-0002 Туристичка промоција </w:t>
      </w:r>
    </w:p>
    <w:p w:rsidR="001523CD" w:rsidRDefault="00CC7215" w:rsidP="001523CD">
      <w:pPr>
        <w:jc w:val="both"/>
        <w:rPr>
          <w:lang w:val="sr-Cyrl-CS"/>
        </w:rPr>
      </w:pPr>
      <w:r>
        <w:rPr>
          <w:lang w:val="sr-Cyrl-CS"/>
        </w:rPr>
        <w:t>и пројекат</w:t>
      </w:r>
    </w:p>
    <w:p w:rsidR="001523CD" w:rsidRDefault="001523CD" w:rsidP="001523CD">
      <w:pPr>
        <w:jc w:val="both"/>
        <w:rPr>
          <w:b/>
          <w:lang w:val="sr-Cyrl-CS"/>
        </w:rPr>
      </w:pPr>
      <w:r>
        <w:rPr>
          <w:b/>
          <w:lang w:val="sr-Cyrl-CS"/>
        </w:rPr>
        <w:t>1502-П-1 Међународни сајам туризма у Нишу</w:t>
      </w:r>
    </w:p>
    <w:p w:rsidR="001523CD" w:rsidRDefault="001523CD" w:rsidP="001523CD">
      <w:pPr>
        <w:jc w:val="both"/>
        <w:rPr>
          <w:lang w:val="sr-Cyrl-CS"/>
        </w:rPr>
      </w:pPr>
    </w:p>
    <w:p w:rsidR="001523CD" w:rsidRPr="00085CF6" w:rsidRDefault="001523CD" w:rsidP="001523CD">
      <w:pPr>
        <w:jc w:val="both"/>
        <w:rPr>
          <w:b/>
          <w:lang w:val="sr-Cyrl-RS"/>
        </w:rPr>
      </w:pPr>
      <w:r>
        <w:rPr>
          <w:b/>
          <w:lang w:val="sr-Cyrl-CS"/>
        </w:rPr>
        <w:t xml:space="preserve">Функција 473 </w:t>
      </w:r>
      <w:r w:rsidR="00085CF6">
        <w:rPr>
          <w:b/>
          <w:lang w:val="sr-Cyrl-RS"/>
        </w:rPr>
        <w:t>туризам</w:t>
      </w:r>
    </w:p>
    <w:p w:rsidR="001523CD" w:rsidRDefault="001523CD" w:rsidP="001523CD">
      <w:pPr>
        <w:jc w:val="both"/>
        <w:rPr>
          <w:lang w:val="sr-Cyrl-CS"/>
        </w:rPr>
      </w:pPr>
    </w:p>
    <w:p w:rsidR="001523CD" w:rsidRDefault="001523CD" w:rsidP="001523CD">
      <w:pPr>
        <w:jc w:val="both"/>
        <w:rPr>
          <w:b/>
          <w:lang w:val="sr-Cyrl-CS"/>
        </w:rPr>
      </w:pPr>
      <w:r>
        <w:rPr>
          <w:b/>
          <w:lang w:val="sr-Cyrl-CS"/>
        </w:rPr>
        <w:t>1502-0001 Управљање развојем туризма</w:t>
      </w:r>
    </w:p>
    <w:p w:rsidR="001523CD" w:rsidRDefault="001523CD" w:rsidP="001523CD">
      <w:pPr>
        <w:jc w:val="both"/>
        <w:rPr>
          <w:lang w:val="sr-Cyrl-CS"/>
        </w:rPr>
      </w:pPr>
      <w:r>
        <w:rPr>
          <w:lang w:val="sr-Cyrl-CS"/>
        </w:rPr>
        <w:t>Планирана ср</w:t>
      </w:r>
      <w:r w:rsidR="00886C19">
        <w:rPr>
          <w:lang w:val="sr-Cyrl-CS"/>
        </w:rPr>
        <w:t xml:space="preserve">едства....... </w:t>
      </w:r>
      <w:r>
        <w:rPr>
          <w:lang w:val="sr-Cyrl-CS"/>
        </w:rPr>
        <w:t>.......................................................................</w:t>
      </w:r>
      <w:r w:rsidR="00550AA2">
        <w:rPr>
          <w:lang w:val="sr-Latn-RS"/>
        </w:rPr>
        <w:t>........</w:t>
      </w:r>
      <w:r w:rsidR="003719AA">
        <w:rPr>
          <w:lang w:val="sr-Cyrl-CS"/>
        </w:rPr>
        <w:t xml:space="preserve">. </w:t>
      </w:r>
      <w:r>
        <w:rPr>
          <w:lang w:val="sr-Cyrl-CS"/>
        </w:rPr>
        <w:t>21.312.000,00</w:t>
      </w:r>
    </w:p>
    <w:p w:rsidR="001523CD" w:rsidRDefault="001523CD" w:rsidP="001523CD">
      <w:pPr>
        <w:jc w:val="both"/>
        <w:rPr>
          <w:lang w:val="sr-Cyrl-CS"/>
        </w:rPr>
      </w:pPr>
      <w:r>
        <w:rPr>
          <w:lang w:val="sr-Cyrl-CS"/>
        </w:rPr>
        <w:t>Утрошена средства .......................................</w:t>
      </w:r>
      <w:r w:rsidR="002052B2">
        <w:rPr>
          <w:lang w:val="sr-Cyrl-CS"/>
        </w:rPr>
        <w:t>............</w:t>
      </w:r>
      <w:r>
        <w:rPr>
          <w:lang w:val="sr-Cyrl-CS"/>
        </w:rPr>
        <w:t>.........................</w:t>
      </w:r>
      <w:r w:rsidR="00550AA2">
        <w:rPr>
          <w:lang w:val="sr-Latn-RS"/>
        </w:rPr>
        <w:t>.........</w:t>
      </w:r>
      <w:r>
        <w:rPr>
          <w:lang w:val="sr-Cyrl-CS"/>
        </w:rPr>
        <w:t>....18.871.000,00</w:t>
      </w:r>
    </w:p>
    <w:p w:rsidR="001523CD" w:rsidRDefault="001523CD" w:rsidP="001523CD">
      <w:pPr>
        <w:jc w:val="both"/>
        <w:rPr>
          <w:lang w:val="sr-Cyrl-CS"/>
        </w:rPr>
      </w:pPr>
    </w:p>
    <w:p w:rsidR="001523CD" w:rsidRDefault="00FD0D45" w:rsidP="001523CD">
      <w:pPr>
        <w:jc w:val="both"/>
        <w:rPr>
          <w:lang w:val="sr-Cyrl-CS"/>
        </w:rPr>
      </w:pPr>
      <w:r>
        <w:rPr>
          <w:lang w:val="sr-Cyrl-CS"/>
        </w:rPr>
        <w:t xml:space="preserve">Извешење плана је мање </w:t>
      </w:r>
      <w:r w:rsidR="001523CD">
        <w:rPr>
          <w:lang w:val="sr-Cyrl-CS"/>
        </w:rPr>
        <w:t xml:space="preserve"> у односу на планирана средства.</w:t>
      </w:r>
    </w:p>
    <w:p w:rsidR="001523CD" w:rsidRDefault="001523CD" w:rsidP="001523CD">
      <w:pPr>
        <w:jc w:val="both"/>
        <w:rPr>
          <w:lang w:val="sr-Cyrl-CS"/>
        </w:rPr>
      </w:pPr>
      <w:r>
        <w:rPr>
          <w:lang w:val="sr-Cyrl-CS"/>
        </w:rPr>
        <w:t>Планирана су средстава за отпремнине и помоћи у складу са упутством о изради програма рада, које  нису исплаћене, јер Туристичка организација Ниш има 16 радника и број радника је у  складу са одлуком о буџету за 2016.годину.</w:t>
      </w:r>
    </w:p>
    <w:p w:rsidR="001523CD" w:rsidRDefault="001523CD" w:rsidP="001523CD">
      <w:pPr>
        <w:jc w:val="both"/>
        <w:rPr>
          <w:lang w:val="sr-Cyrl-CS"/>
        </w:rPr>
      </w:pPr>
      <w:r>
        <w:rPr>
          <w:lang w:val="sr-Cyrl-CS"/>
        </w:rPr>
        <w:t>Средства за сталне трошкове су планирана за 12 месеци, али није извршена исплата за све месеце, јер су радници за привремене и повремене послове ангажовани од марта месеца 2016.године.</w:t>
      </w:r>
    </w:p>
    <w:p w:rsidR="001523CD" w:rsidRDefault="001523CD" w:rsidP="001523CD">
      <w:pPr>
        <w:jc w:val="both"/>
        <w:rPr>
          <w:lang w:val="sr-Cyrl-CS"/>
        </w:rPr>
      </w:pPr>
      <w:r>
        <w:rPr>
          <w:lang w:val="sr-Cyrl-CS"/>
        </w:rPr>
        <w:t xml:space="preserve">Дотације и трансфери су исплаћени у мањем износу од планираног а у складу са исплаћеним зарадама. </w:t>
      </w:r>
    </w:p>
    <w:p w:rsidR="000F30B2" w:rsidRDefault="000F30B2" w:rsidP="001523CD">
      <w:pPr>
        <w:jc w:val="both"/>
        <w:rPr>
          <w:lang w:val="sr-Cyrl-CS"/>
        </w:rPr>
      </w:pPr>
    </w:p>
    <w:p w:rsidR="00FD0D45" w:rsidRDefault="00FD0D45" w:rsidP="001523CD">
      <w:pPr>
        <w:jc w:val="both"/>
        <w:rPr>
          <w:lang w:val="sr-Cyrl-CS"/>
        </w:rPr>
      </w:pPr>
    </w:p>
    <w:p w:rsidR="001523CD" w:rsidRDefault="001523CD" w:rsidP="001523CD">
      <w:pPr>
        <w:jc w:val="both"/>
        <w:rPr>
          <w:b/>
          <w:lang w:val="sr-Cyrl-CS"/>
        </w:rPr>
      </w:pPr>
      <w:r>
        <w:rPr>
          <w:b/>
          <w:lang w:val="sr-Cyrl-CS"/>
        </w:rPr>
        <w:lastRenderedPageBreak/>
        <w:t xml:space="preserve">1502-0002 Туристичка промоција </w:t>
      </w:r>
    </w:p>
    <w:p w:rsidR="001523CD" w:rsidRDefault="001523CD" w:rsidP="001523CD">
      <w:pPr>
        <w:jc w:val="both"/>
        <w:rPr>
          <w:lang w:val="sr-Cyrl-CS"/>
        </w:rPr>
      </w:pPr>
      <w:r>
        <w:rPr>
          <w:lang w:val="sr-Cyrl-CS"/>
        </w:rPr>
        <w:t>Планирана средства.........................................................</w:t>
      </w:r>
      <w:r w:rsidR="00550AA2">
        <w:rPr>
          <w:lang w:val="sr-Cyrl-CS"/>
        </w:rPr>
        <w:t>........................</w:t>
      </w:r>
      <w:r>
        <w:rPr>
          <w:lang w:val="sr-Cyrl-CS"/>
        </w:rPr>
        <w:t>...........23.830.000,00</w:t>
      </w:r>
    </w:p>
    <w:p w:rsidR="001523CD" w:rsidRDefault="001523CD" w:rsidP="001523CD">
      <w:pPr>
        <w:jc w:val="both"/>
        <w:rPr>
          <w:lang w:val="sr-Cyrl-CS"/>
        </w:rPr>
      </w:pPr>
      <w:r>
        <w:rPr>
          <w:lang w:val="sr-Cyrl-CS"/>
        </w:rPr>
        <w:t>Утрошена средства ...............</w:t>
      </w:r>
      <w:r w:rsidR="00550AA2">
        <w:rPr>
          <w:lang w:val="sr-Cyrl-CS"/>
        </w:rPr>
        <w:t>...........................</w:t>
      </w:r>
      <w:r>
        <w:rPr>
          <w:lang w:val="sr-Cyrl-CS"/>
        </w:rPr>
        <w:t>............................................. ....12.290.000,00</w:t>
      </w:r>
    </w:p>
    <w:p w:rsidR="001523CD" w:rsidRDefault="001523CD" w:rsidP="001523CD">
      <w:pPr>
        <w:jc w:val="both"/>
        <w:rPr>
          <w:lang w:val="sr-Cyrl-CS"/>
        </w:rPr>
      </w:pPr>
      <w:r>
        <w:rPr>
          <w:lang w:val="sr-Cyrl-CS"/>
        </w:rPr>
        <w:t>Средства су мање утрошена у односу на планирана.</w:t>
      </w:r>
    </w:p>
    <w:p w:rsidR="001523CD" w:rsidRDefault="001523CD" w:rsidP="001523CD">
      <w:pPr>
        <w:jc w:val="both"/>
        <w:rPr>
          <w:lang w:val="sr-Cyrl-CS"/>
        </w:rPr>
      </w:pPr>
      <w:r>
        <w:rPr>
          <w:lang w:val="sr-Cyrl-CS"/>
        </w:rPr>
        <w:t xml:space="preserve">Планирана средства на позицији услуге по уговору нису била довољна за планиране промотивне активности у оквиру програмске активности Туристичка промоција, за промотивну кампању града Ниша – </w:t>
      </w:r>
      <w:r>
        <w:rPr>
          <w:lang w:val="sr-Latn-CS"/>
        </w:rPr>
        <w:t xml:space="preserve">CITY-BREAK </w:t>
      </w:r>
      <w:r>
        <w:rPr>
          <w:lang w:val="sr-Cyrl-CS"/>
        </w:rPr>
        <w:t>туризам, за афирмацију летова са  нишког аеродрома  на интернету и у  штампаним медијима па је финансијски план увећан ребалансом.</w:t>
      </w:r>
    </w:p>
    <w:p w:rsidR="001523CD" w:rsidRDefault="001523CD" w:rsidP="001523CD">
      <w:pPr>
        <w:jc w:val="both"/>
        <w:rPr>
          <w:lang w:val="sr-Cyrl-CS"/>
        </w:rPr>
      </w:pPr>
      <w:r>
        <w:rPr>
          <w:lang w:val="sr-Cyrl-CS"/>
        </w:rPr>
        <w:t xml:space="preserve">Средства нису  утрошена у складу са планираним  средствима  на позицији услуге по уговору, услуге информисања јер су  </w:t>
      </w:r>
      <w:r w:rsidR="00860CC7">
        <w:rPr>
          <w:lang w:val="sr-Cyrl-CS"/>
        </w:rPr>
        <w:t xml:space="preserve">одобрена </w:t>
      </w:r>
      <w:r>
        <w:rPr>
          <w:lang w:val="sr-Cyrl-CS"/>
        </w:rPr>
        <w:t>ребалансом  кра</w:t>
      </w:r>
      <w:r w:rsidR="00860CC7">
        <w:rPr>
          <w:lang w:val="sr-Cyrl-CS"/>
        </w:rPr>
        <w:t>јем новембра, за потребе промоције и рекламу у штампаним медијима.</w:t>
      </w:r>
      <w:r w:rsidR="00223516">
        <w:rPr>
          <w:lang w:val="sr-Cyrl-CS"/>
        </w:rPr>
        <w:t xml:space="preserve"> </w:t>
      </w:r>
      <w:r w:rsidR="00860CC7">
        <w:rPr>
          <w:lang w:val="sr-Cyrl-CS"/>
        </w:rPr>
        <w:t>П</w:t>
      </w:r>
      <w:r>
        <w:rPr>
          <w:lang w:val="sr-Cyrl-CS"/>
        </w:rPr>
        <w:t>оступак  јавне набавке је спроведен и завршен децембра месеца а реализација уговора је у</w:t>
      </w:r>
      <w:r w:rsidR="00223516">
        <w:rPr>
          <w:lang w:val="sr-Cyrl-CS"/>
        </w:rPr>
        <w:t xml:space="preserve"> 2017.години</w:t>
      </w:r>
      <w:r w:rsidR="005F6F60">
        <w:rPr>
          <w:lang w:val="sr-Cyrl-CS"/>
        </w:rPr>
        <w:t>,</w:t>
      </w:r>
      <w:r w:rsidR="00223516">
        <w:rPr>
          <w:lang w:val="sr-Cyrl-CS"/>
        </w:rPr>
        <w:t xml:space="preserve"> тако да су</w:t>
      </w:r>
      <w:r>
        <w:rPr>
          <w:lang w:val="sr-Cyrl-CS"/>
        </w:rPr>
        <w:t xml:space="preserve"> </w:t>
      </w:r>
      <w:r w:rsidR="005F6F60">
        <w:rPr>
          <w:lang w:val="sr-Cyrl-CS"/>
        </w:rPr>
        <w:t xml:space="preserve">средства планирана и у </w:t>
      </w:r>
      <w:r>
        <w:rPr>
          <w:lang w:val="sr-Cyrl-CS"/>
        </w:rPr>
        <w:t xml:space="preserve"> финансијском плану  за 2017.годину.</w:t>
      </w:r>
    </w:p>
    <w:p w:rsidR="00DC4AEE" w:rsidRDefault="00DC4AEE" w:rsidP="00DC4AEE">
      <w:pPr>
        <w:jc w:val="both"/>
        <w:rPr>
          <w:lang w:val="sr-Cyrl-CS"/>
        </w:rPr>
      </w:pPr>
    </w:p>
    <w:p w:rsidR="001523CD" w:rsidRDefault="001523CD" w:rsidP="001523CD">
      <w:pPr>
        <w:jc w:val="both"/>
        <w:rPr>
          <w:b/>
          <w:lang w:val="sr-Cyrl-CS"/>
        </w:rPr>
      </w:pPr>
      <w:r>
        <w:rPr>
          <w:b/>
          <w:lang w:val="sr-Cyrl-CS"/>
        </w:rPr>
        <w:t>1502-П-1 Међународни сајам туризма у Нишу</w:t>
      </w:r>
    </w:p>
    <w:p w:rsidR="001523CD" w:rsidRDefault="001523CD" w:rsidP="001523CD">
      <w:pPr>
        <w:jc w:val="both"/>
        <w:rPr>
          <w:lang w:val="sr-Cyrl-CS"/>
        </w:rPr>
      </w:pPr>
      <w:r>
        <w:rPr>
          <w:lang w:val="sr-Cyrl-CS"/>
        </w:rPr>
        <w:t>Планирана средства..........................................................</w:t>
      </w:r>
      <w:r w:rsidR="00D76917">
        <w:rPr>
          <w:lang w:val="sr-Cyrl-CS"/>
        </w:rPr>
        <w:t>......................</w:t>
      </w:r>
      <w:r>
        <w:rPr>
          <w:lang w:val="sr-Cyrl-CS"/>
        </w:rPr>
        <w:t>......... ...2.470.000,00</w:t>
      </w:r>
    </w:p>
    <w:p w:rsidR="001523CD" w:rsidRDefault="001523CD" w:rsidP="001523CD">
      <w:pPr>
        <w:jc w:val="both"/>
        <w:rPr>
          <w:lang w:val="sr-Cyrl-CS"/>
        </w:rPr>
      </w:pPr>
      <w:r>
        <w:rPr>
          <w:lang w:val="sr-Cyrl-CS"/>
        </w:rPr>
        <w:t>Утрошена средства ..............................................................</w:t>
      </w:r>
      <w:r w:rsidR="00D76917">
        <w:rPr>
          <w:lang w:val="sr-Cyrl-CS"/>
        </w:rPr>
        <w:t>.......................</w:t>
      </w:r>
      <w:r>
        <w:rPr>
          <w:lang w:val="sr-Cyrl-CS"/>
        </w:rPr>
        <w:t>.........2.129.000,00</w:t>
      </w:r>
    </w:p>
    <w:p w:rsidR="0040576C" w:rsidRDefault="00C6677B" w:rsidP="001523CD">
      <w:pPr>
        <w:jc w:val="both"/>
        <w:rPr>
          <w:lang w:val="sr-Cyrl-CS"/>
        </w:rPr>
      </w:pPr>
      <w:r>
        <w:rPr>
          <w:lang w:val="sr-Cyrl-CS"/>
        </w:rPr>
        <w:t>Средства која су планирана  за међу</w:t>
      </w:r>
      <w:r w:rsidR="00525B39">
        <w:rPr>
          <w:lang w:val="sr-Cyrl-CS"/>
        </w:rPr>
        <w:t xml:space="preserve">народни сајам Ниш </w:t>
      </w:r>
      <w:r w:rsidR="000833BB">
        <w:rPr>
          <w:lang w:val="sr-Cyrl-CS"/>
        </w:rPr>
        <w:t xml:space="preserve">нису утрошена у укупном износу, </w:t>
      </w:r>
      <w:r w:rsidR="00C97F27">
        <w:rPr>
          <w:lang w:val="sr-Cyrl-CS"/>
        </w:rPr>
        <w:t>услуге смештаја гостију и учесника сајма плаћене из сопствених извора као и део осталих трошкова</w:t>
      </w:r>
      <w:r w:rsidR="000833BB">
        <w:rPr>
          <w:lang w:val="sr-Cyrl-CS"/>
        </w:rPr>
        <w:t>,</w:t>
      </w:r>
      <w:r w:rsidR="00C97F27">
        <w:rPr>
          <w:lang w:val="sr-Cyrl-CS"/>
        </w:rPr>
        <w:t xml:space="preserve"> услуга по уговору.</w:t>
      </w:r>
    </w:p>
    <w:p w:rsidR="0040576C" w:rsidRDefault="0040576C" w:rsidP="001523CD">
      <w:pPr>
        <w:jc w:val="both"/>
        <w:rPr>
          <w:lang w:val="sr-Cyrl-CS"/>
        </w:rPr>
      </w:pPr>
    </w:p>
    <w:p w:rsidR="00DC4AEE" w:rsidRDefault="00DC4AEE" w:rsidP="001523CD">
      <w:pPr>
        <w:jc w:val="both"/>
        <w:rPr>
          <w:lang w:val="sr-Cyrl-CS"/>
        </w:rPr>
      </w:pPr>
      <w:r>
        <w:rPr>
          <w:lang w:val="sr-Cyrl-CS"/>
        </w:rPr>
        <w:t>За  програмску активност 1502-0002 и све  програме предвиђене програмским буџетом за 2016.годину  циљ је био адекватна промоција туристичке понуде града / општине на циљним тржиштима</w:t>
      </w:r>
    </w:p>
    <w:p w:rsidR="00DC4AEE" w:rsidRDefault="00DC4AEE" w:rsidP="001523CD">
      <w:pPr>
        <w:jc w:val="both"/>
        <w:rPr>
          <w:lang w:val="sr-Cyrl-CS"/>
        </w:rPr>
      </w:pPr>
    </w:p>
    <w:p w:rsidR="001523CD" w:rsidRDefault="00CF2115" w:rsidP="001523CD">
      <w:pPr>
        <w:jc w:val="both"/>
        <w:rPr>
          <w:b/>
          <w:lang w:val="sr-Latn-RS"/>
        </w:rPr>
      </w:pPr>
      <w:r>
        <w:rPr>
          <w:b/>
          <w:lang w:val="sr-Latn-CS"/>
        </w:rPr>
        <w:t>У 2016</w:t>
      </w:r>
      <w:r w:rsidR="008A48AC">
        <w:rPr>
          <w:b/>
          <w:lang w:val="sr-Latn-CS"/>
        </w:rPr>
        <w:t xml:space="preserve">.години буџет је </w:t>
      </w:r>
      <w:r w:rsidR="008A48AC">
        <w:rPr>
          <w:b/>
          <w:lang w:val="sr-Cyrl-RS"/>
        </w:rPr>
        <w:t>извршен</w:t>
      </w:r>
      <w:r w:rsidR="001523CD">
        <w:rPr>
          <w:b/>
          <w:lang w:val="sr-Latn-CS"/>
        </w:rPr>
        <w:t xml:space="preserve"> у износу од </w:t>
      </w:r>
      <w:r w:rsidR="001523CD">
        <w:rPr>
          <w:b/>
          <w:lang w:val="sr-Cyrl-RS"/>
        </w:rPr>
        <w:t>69,92</w:t>
      </w:r>
      <w:r w:rsidR="001523CD">
        <w:rPr>
          <w:b/>
          <w:lang w:val="sr-Cyrl-CS"/>
        </w:rPr>
        <w:t>% .</w:t>
      </w:r>
    </w:p>
    <w:p w:rsidR="001523CD" w:rsidRDefault="001523CD" w:rsidP="001523CD">
      <w:pPr>
        <w:jc w:val="both"/>
        <w:rPr>
          <w:b/>
          <w:lang w:val="sr-Latn-RS"/>
        </w:rPr>
      </w:pPr>
    </w:p>
    <w:p w:rsidR="001523CD" w:rsidRDefault="001523CD" w:rsidP="001523CD">
      <w:pPr>
        <w:jc w:val="both"/>
        <w:rPr>
          <w:b/>
          <w:lang w:val="sr-Latn-RS"/>
        </w:rPr>
      </w:pPr>
    </w:p>
    <w:p w:rsidR="001523CD" w:rsidRDefault="001523CD" w:rsidP="001523CD">
      <w:pPr>
        <w:jc w:val="both"/>
        <w:rPr>
          <w:b/>
          <w:lang w:val="sr-Cyrl-CS"/>
        </w:rPr>
      </w:pPr>
      <w:r>
        <w:rPr>
          <w:b/>
          <w:lang w:val="sr-Cyrl-CS"/>
        </w:rPr>
        <w:t>Извештај о извршењу буџета за 2016.г.</w:t>
      </w:r>
    </w:p>
    <w:p w:rsidR="001523CD" w:rsidRDefault="001523CD" w:rsidP="001523CD">
      <w:pPr>
        <w:jc w:val="both"/>
        <w:rPr>
          <w:lang w:val="sr-Cyrl-CS"/>
        </w:rPr>
      </w:pPr>
      <w:r>
        <w:rPr>
          <w:lang w:val="sr-Cyrl-CS"/>
        </w:rPr>
        <w:t>Извор финансирања 04</w:t>
      </w:r>
    </w:p>
    <w:p w:rsidR="001523CD" w:rsidRDefault="001523CD" w:rsidP="001523CD">
      <w:pPr>
        <w:jc w:val="both"/>
        <w:rPr>
          <w:lang w:val="sr-Cyrl-CS"/>
        </w:rPr>
      </w:pPr>
    </w:p>
    <w:p w:rsidR="001523CD" w:rsidRDefault="001523CD" w:rsidP="001523CD">
      <w:pPr>
        <w:jc w:val="both"/>
        <w:rPr>
          <w:lang w:val="sr-Cyrl-CS"/>
        </w:rPr>
      </w:pPr>
      <w:r>
        <w:rPr>
          <w:b/>
          <w:lang w:val="sr-Cyrl-CS"/>
        </w:rPr>
        <w:t>Укупно планирана</w:t>
      </w:r>
      <w:r>
        <w:rPr>
          <w:lang w:val="sr-Cyrl-CS"/>
        </w:rPr>
        <w:t xml:space="preserve"> средства за 2016.годину из осталих (сопствених )извора износе ....................................................................</w:t>
      </w:r>
      <w:r w:rsidR="008302F7">
        <w:rPr>
          <w:lang w:val="sr-Cyrl-CS"/>
        </w:rPr>
        <w:t>..................</w:t>
      </w:r>
      <w:r>
        <w:rPr>
          <w:lang w:val="sr-Cyrl-CS"/>
        </w:rPr>
        <w:t>...................</w:t>
      </w:r>
      <w:r w:rsidR="008302F7">
        <w:rPr>
          <w:lang w:val="sr-Latn-RS"/>
        </w:rPr>
        <w:t>...................</w:t>
      </w:r>
      <w:r w:rsidR="008302F7">
        <w:rPr>
          <w:lang w:val="sr-Cyrl-CS"/>
        </w:rPr>
        <w:t xml:space="preserve">....37.141.000,00 </w:t>
      </w:r>
      <w:r>
        <w:rPr>
          <w:lang w:val="sr-Cyrl-CS"/>
        </w:rPr>
        <w:t xml:space="preserve"> </w:t>
      </w:r>
    </w:p>
    <w:p w:rsidR="001523CD" w:rsidRDefault="001523CD" w:rsidP="001523CD">
      <w:pPr>
        <w:jc w:val="both"/>
        <w:rPr>
          <w:lang w:val="sr-Cyrl-CS"/>
        </w:rPr>
      </w:pPr>
      <w:r>
        <w:rPr>
          <w:lang w:val="sr-Cyrl-CS"/>
        </w:rPr>
        <w:t>Укупно утрошена средства за 2016.годину из остали</w:t>
      </w:r>
      <w:r w:rsidR="00A34EAD">
        <w:rPr>
          <w:lang w:val="sr-Cyrl-CS"/>
        </w:rPr>
        <w:t>х извора износе .......8.56</w:t>
      </w:r>
      <w:r w:rsidR="00A34EAD">
        <w:rPr>
          <w:lang w:val="sr-Latn-RS"/>
        </w:rPr>
        <w:t>9</w:t>
      </w:r>
      <w:bookmarkStart w:id="0" w:name="_GoBack"/>
      <w:bookmarkEnd w:id="0"/>
      <w:r>
        <w:rPr>
          <w:lang w:val="sr-Cyrl-CS"/>
        </w:rPr>
        <w:t xml:space="preserve">.000,00 динара </w:t>
      </w:r>
    </w:p>
    <w:p w:rsidR="001523CD" w:rsidRDefault="001523CD" w:rsidP="001523CD">
      <w:pPr>
        <w:jc w:val="both"/>
        <w:rPr>
          <w:lang w:val="sr-Cyrl-CS"/>
        </w:rPr>
      </w:pPr>
      <w:r>
        <w:rPr>
          <w:lang w:val="sr-Cyrl-CS"/>
        </w:rPr>
        <w:t>Туристичка организација Ниш остварује средства из других извора вршењем услуга и продајом робе(сувенира),  из којих измирује расходе чије измирење  није планирано из буџета или средства из буџета нису довољна за измирење обавеза.</w:t>
      </w:r>
    </w:p>
    <w:p w:rsidR="001523CD" w:rsidRDefault="001523CD" w:rsidP="001523CD">
      <w:pPr>
        <w:jc w:val="both"/>
        <w:rPr>
          <w:lang w:val="sr-Cyrl-CS"/>
        </w:rPr>
      </w:pPr>
      <w:r>
        <w:rPr>
          <w:lang w:val="sr-Cyrl-CS"/>
        </w:rPr>
        <w:t xml:space="preserve">Средства из осталих извора планирана су у већем износу на позицији услуге по уговору због обавеза које Туристичка организација има према Буџету града Ниша,  за предфинансирање пројекта „ Менаџмент туристичких дестинација Софија –Ниш“ МОТОДЕСТИН, као и неизмирених обавеза из пословања  која су пренете из предходне године. </w:t>
      </w:r>
    </w:p>
    <w:p w:rsidR="00D22003" w:rsidRDefault="00D22003" w:rsidP="001523CD">
      <w:pPr>
        <w:jc w:val="both"/>
        <w:rPr>
          <w:lang w:val="sr-Cyrl-CS"/>
        </w:rPr>
      </w:pPr>
    </w:p>
    <w:p w:rsidR="001523CD" w:rsidRDefault="001523CD" w:rsidP="001523CD">
      <w:pPr>
        <w:jc w:val="both"/>
        <w:rPr>
          <w:lang w:val="sr-Cyrl-CS"/>
        </w:rPr>
      </w:pPr>
      <w:r>
        <w:rPr>
          <w:lang w:val="sr-Cyrl-CS"/>
        </w:rPr>
        <w:t>У 2016.години на основу захтева за коришћења субвенција и дотација намењених за развој туризма Министарство трговине, туризма и телекомуникација је на основу уговора пренело средства у износу од 15.500.000,00 динара.</w:t>
      </w:r>
    </w:p>
    <w:p w:rsidR="001523CD" w:rsidRDefault="001523CD" w:rsidP="001523CD">
      <w:pPr>
        <w:jc w:val="both"/>
        <w:rPr>
          <w:lang w:val="sr-Cyrl-CS"/>
        </w:rPr>
      </w:pPr>
      <w:r>
        <w:rPr>
          <w:lang w:val="sr-Cyrl-CS"/>
        </w:rPr>
        <w:lastRenderedPageBreak/>
        <w:t xml:space="preserve">Планирана средства на позицији </w:t>
      </w:r>
      <w:r>
        <w:rPr>
          <w:b/>
          <w:lang w:val="sr-Cyrl-RS"/>
        </w:rPr>
        <w:t>текуће поправке и одржавање</w:t>
      </w:r>
      <w:r w:rsidR="00C77BD9">
        <w:rPr>
          <w:lang w:val="sr-Cyrl-CS"/>
        </w:rPr>
        <w:t xml:space="preserve"> увећана су</w:t>
      </w:r>
      <w:r>
        <w:rPr>
          <w:lang w:val="sr-Cyrl-CS"/>
        </w:rPr>
        <w:t xml:space="preserve"> за износ од 15.000.000,00 за реализацију пројекта“Уређење и санација Летње позорнице у Нишкој тврђави“.</w:t>
      </w:r>
    </w:p>
    <w:p w:rsidR="001523CD" w:rsidRDefault="001523CD" w:rsidP="001523CD">
      <w:pPr>
        <w:jc w:val="both"/>
        <w:rPr>
          <w:lang w:val="sr-Cyrl-CS"/>
        </w:rPr>
      </w:pPr>
      <w:r>
        <w:rPr>
          <w:lang w:val="sr-Cyrl-CS"/>
        </w:rPr>
        <w:t>На основу чл.8. Закона о буџету Републике Србије за 2016.годину (Сл.гласник Републике Србије бр.103/2015)</w:t>
      </w:r>
      <w:r>
        <w:rPr>
          <w:lang w:val="sr-Latn-RS"/>
        </w:rPr>
        <w:t xml:space="preserve"> </w:t>
      </w:r>
      <w:r>
        <w:rPr>
          <w:lang w:val="sr-Cyrl-CS"/>
        </w:rPr>
        <w:t>и програма распореда и коришћења субвенција и дотација намењених за развој туризма у 2016.години, министарство трговине, туризма и телекомуникација –Сектор за туризам, Тон је поднео захтев за коришћење субвенција за финансирање инфраструктурних пројеката за пројекат „Уређење и санација Летње позорнице у Нишкој тврђави“.</w:t>
      </w:r>
    </w:p>
    <w:p w:rsidR="001523CD" w:rsidRDefault="001523CD" w:rsidP="001523CD">
      <w:pPr>
        <w:jc w:val="both"/>
        <w:rPr>
          <w:lang w:val="sr-Cyrl-CS"/>
        </w:rPr>
      </w:pPr>
      <w:r>
        <w:rPr>
          <w:lang w:val="sr-Cyrl-CS"/>
        </w:rPr>
        <w:t>Пројекат је прихваћен и 11.10.2016.године је потписан уговор са Министарством трговине, туризма и телекомуникација бр.401-00-1892/1/2016-08.</w:t>
      </w:r>
    </w:p>
    <w:p w:rsidR="001523CD" w:rsidRDefault="001523CD" w:rsidP="001523CD">
      <w:pPr>
        <w:jc w:val="both"/>
        <w:rPr>
          <w:lang w:val="sr-Cyrl-CS"/>
        </w:rPr>
      </w:pPr>
      <w:r>
        <w:rPr>
          <w:lang w:val="sr-Cyrl-CS"/>
        </w:rPr>
        <w:t>На основу уговора  министарство је извршило  пренос средстава почетком новембра 2016.године. Увећање финансијског плана на основу уговора извршено је децемра месеца па није било реално могуће да се започне реализација на основу уговора.</w:t>
      </w:r>
      <w:r w:rsidR="00782031">
        <w:rPr>
          <w:lang w:val="sr-Cyrl-CS"/>
        </w:rPr>
        <w:t xml:space="preserve"> </w:t>
      </w:r>
      <w:r>
        <w:rPr>
          <w:lang w:val="sr-Cyrl-CS"/>
        </w:rPr>
        <w:t>Реализација пројекта се планира у 2017.</w:t>
      </w:r>
      <w:r w:rsidR="00782031">
        <w:rPr>
          <w:lang w:val="sr-Cyrl-CS"/>
        </w:rPr>
        <w:t xml:space="preserve"> </w:t>
      </w:r>
      <w:r>
        <w:rPr>
          <w:lang w:val="sr-Cyrl-CS"/>
        </w:rPr>
        <w:t>години па су  пренета средств</w:t>
      </w:r>
      <w:r w:rsidR="00782031">
        <w:rPr>
          <w:lang w:val="sr-Cyrl-CS"/>
        </w:rPr>
        <w:t xml:space="preserve">а остала неискоришћена и </w:t>
      </w:r>
      <w:r>
        <w:rPr>
          <w:lang w:val="sr-Cyrl-CS"/>
        </w:rPr>
        <w:t xml:space="preserve"> по завршном рачуну</w:t>
      </w:r>
      <w:r w:rsidR="000833BB">
        <w:rPr>
          <w:lang w:val="sr-Cyrl-CS"/>
        </w:rPr>
        <w:t xml:space="preserve"> </w:t>
      </w:r>
      <w:r w:rsidR="00782031">
        <w:rPr>
          <w:lang w:val="sr-Cyrl-CS"/>
        </w:rPr>
        <w:t xml:space="preserve"> пренета</w:t>
      </w:r>
      <w:r w:rsidR="000C1DB4">
        <w:rPr>
          <w:lang w:val="sr-Cyrl-CS"/>
        </w:rPr>
        <w:t xml:space="preserve"> </w:t>
      </w:r>
      <w:r>
        <w:rPr>
          <w:lang w:val="sr-Cyrl-CS"/>
        </w:rPr>
        <w:t xml:space="preserve"> као суфицит и наменски  опредељена за реализацију пројекта.</w:t>
      </w:r>
    </w:p>
    <w:p w:rsidR="001523CD" w:rsidRDefault="001523CD" w:rsidP="001523CD">
      <w:pPr>
        <w:jc w:val="both"/>
        <w:rPr>
          <w:lang w:val="sr-Cyrl-CS"/>
        </w:rPr>
      </w:pPr>
    </w:p>
    <w:p w:rsidR="001523CD" w:rsidRDefault="001523CD" w:rsidP="001523CD">
      <w:pPr>
        <w:jc w:val="both"/>
        <w:rPr>
          <w:lang w:val="sr-Cyrl-CS"/>
        </w:rPr>
      </w:pPr>
    </w:p>
    <w:p w:rsidR="001523CD" w:rsidRDefault="001523CD" w:rsidP="00BB629D">
      <w:pPr>
        <w:jc w:val="both"/>
        <w:rPr>
          <w:lang w:val="sr-Cyrl-CS"/>
        </w:rPr>
      </w:pPr>
      <w:r>
        <w:rPr>
          <w:lang w:val="sr-Cyrl-CS"/>
        </w:rPr>
        <w:t xml:space="preserve">Туристичка организација Ниш се на основу чл.8 закона о буџету Републике Србије </w:t>
      </w:r>
    </w:p>
    <w:p w:rsidR="001523CD" w:rsidRDefault="001523CD" w:rsidP="00BB629D">
      <w:pPr>
        <w:jc w:val="both"/>
        <w:rPr>
          <w:lang w:val="sr-Cyrl-CS"/>
        </w:rPr>
      </w:pPr>
      <w:r>
        <w:rPr>
          <w:lang w:val="sr-Cyrl-CS"/>
        </w:rPr>
        <w:t>за 2016.годину сл.гласник РС број 103/15 и Програма распореда и коришћења субвенција и дотација намењених за развој туризма у 2016.години Министарство трговине, туризма и телекомуникација – Сектор за туризам, 26.04.2016.године обратила захтевом  за коришћење бесповратних средстава Пројектом –Промоција Међународног сајма туризма и активног одмора у Нишу.</w:t>
      </w:r>
    </w:p>
    <w:p w:rsidR="001523CD" w:rsidRDefault="001523CD" w:rsidP="00BB629D">
      <w:pPr>
        <w:jc w:val="both"/>
        <w:rPr>
          <w:lang w:val="sr-Cyrl-CS"/>
        </w:rPr>
      </w:pPr>
      <w:r>
        <w:rPr>
          <w:lang w:val="sr-Cyrl-CS"/>
        </w:rPr>
        <w:t>Укупна вредност пројекта 2.000.000,00 динара, а износ тражених средстава 50% од укупне вредности 1.000.000,00 динара.</w:t>
      </w:r>
    </w:p>
    <w:p w:rsidR="001523CD" w:rsidRDefault="001523CD" w:rsidP="001523CD">
      <w:pPr>
        <w:jc w:val="both"/>
        <w:rPr>
          <w:lang w:val="sr-Cyrl-CS"/>
        </w:rPr>
      </w:pPr>
      <w:r>
        <w:rPr>
          <w:lang w:val="sr-Cyrl-CS"/>
        </w:rPr>
        <w:t>На основу захтева коришћење бесповратних средстава одобрена су средства у износу од 500.000,00 динара.</w:t>
      </w:r>
    </w:p>
    <w:p w:rsidR="001523CD" w:rsidRDefault="001523CD" w:rsidP="003634A2">
      <w:pPr>
        <w:jc w:val="both"/>
        <w:rPr>
          <w:lang w:val="sr-Cyrl-CS"/>
        </w:rPr>
      </w:pPr>
      <w:r>
        <w:rPr>
          <w:lang w:val="sr-Cyrl-CS"/>
        </w:rPr>
        <w:t xml:space="preserve">Дана 08.06.2016.године  потписан је уговор између Туристичке организације Ниш и </w:t>
      </w:r>
    </w:p>
    <w:p w:rsidR="001523CD" w:rsidRDefault="001523CD" w:rsidP="003634A2">
      <w:pPr>
        <w:jc w:val="both"/>
        <w:rPr>
          <w:lang w:val="sr-Cyrl-CS"/>
        </w:rPr>
      </w:pPr>
      <w:r>
        <w:rPr>
          <w:lang w:val="sr-Cyrl-CS"/>
        </w:rPr>
        <w:t>Министарства трговине, туризма и телекомуникација – Сектор за туризам и одобрена су средства у износу од 500.000,00 динара, што чини 50% од укупне вредности средстава пројекта</w:t>
      </w:r>
      <w:r>
        <w:rPr>
          <w:lang w:val="sr-Latn-CS"/>
        </w:rPr>
        <w:t>, a 50%</w:t>
      </w:r>
      <w:r>
        <w:rPr>
          <w:lang w:val="sr-Cyrl-CS"/>
        </w:rPr>
        <w:t xml:space="preserve">  обезбеђује Тон из сопствених извора.</w:t>
      </w:r>
    </w:p>
    <w:p w:rsidR="001523CD" w:rsidRDefault="001523CD" w:rsidP="003634A2">
      <w:pPr>
        <w:jc w:val="both"/>
        <w:rPr>
          <w:lang w:val="sr-Cyrl-CS"/>
        </w:rPr>
      </w:pPr>
      <w:r>
        <w:rPr>
          <w:lang w:val="sr-Cyrl-CS"/>
        </w:rPr>
        <w:t>Средства су пренета и искоришћена у складу са пројектом а Министарству је поднет извештај о утрошку</w:t>
      </w:r>
      <w:r w:rsidR="00AA3AA7">
        <w:rPr>
          <w:lang w:val="sr-Cyrl-CS"/>
        </w:rPr>
        <w:t xml:space="preserve"> 500.000,00</w:t>
      </w:r>
      <w:r>
        <w:rPr>
          <w:lang w:val="sr-Cyrl-CS"/>
        </w:rPr>
        <w:t xml:space="preserve"> пренетих средстава.</w:t>
      </w:r>
    </w:p>
    <w:p w:rsidR="00DC4AEE" w:rsidRDefault="00DC4AEE" w:rsidP="001523CD">
      <w:pPr>
        <w:jc w:val="both"/>
        <w:rPr>
          <w:b/>
          <w:lang w:val="sr-Cyrl-CS"/>
        </w:rPr>
      </w:pPr>
    </w:p>
    <w:p w:rsidR="00DC4AEE" w:rsidRDefault="00DC4AEE" w:rsidP="001523CD">
      <w:pPr>
        <w:jc w:val="both"/>
        <w:rPr>
          <w:b/>
          <w:lang w:val="sr-Cyrl-CS"/>
        </w:rPr>
      </w:pPr>
    </w:p>
    <w:p w:rsidR="001523CD" w:rsidRDefault="001523CD" w:rsidP="001523CD">
      <w:pPr>
        <w:jc w:val="both"/>
        <w:rPr>
          <w:b/>
          <w:lang w:val="sr-Cyrl-CS"/>
        </w:rPr>
      </w:pPr>
      <w:r>
        <w:rPr>
          <w:b/>
          <w:lang w:val="sr-Cyrl-CS"/>
        </w:rPr>
        <w:t>Приходи</w:t>
      </w:r>
      <w:r>
        <w:rPr>
          <w:b/>
          <w:lang w:val="sr-Latn-CS"/>
        </w:rPr>
        <w:t xml:space="preserve"> </w:t>
      </w:r>
      <w:r>
        <w:rPr>
          <w:b/>
          <w:lang w:val="sr-Cyrl-CS"/>
        </w:rPr>
        <w:t>и примања  у хиљадама динара :</w:t>
      </w:r>
    </w:p>
    <w:p w:rsidR="001523CD" w:rsidRDefault="001523CD" w:rsidP="001523CD">
      <w:pPr>
        <w:jc w:val="both"/>
        <w:rPr>
          <w:b/>
          <w:lang w:val="sr-Cyrl-CS"/>
        </w:rPr>
      </w:pPr>
    </w:p>
    <w:p w:rsidR="001523CD" w:rsidRDefault="001523CD" w:rsidP="001523CD">
      <w:pPr>
        <w:jc w:val="both"/>
        <w:rPr>
          <w:b/>
          <w:lang w:val="sr-Cyrl-CS"/>
        </w:rPr>
      </w:pPr>
      <w:r>
        <w:rPr>
          <w:lang w:val="sr-Cyrl-CS"/>
        </w:rPr>
        <w:t xml:space="preserve">                                           извор (01)                  извор( 04)                     укупно(01)+(04)</w:t>
      </w:r>
    </w:p>
    <w:p w:rsidR="001523CD" w:rsidRDefault="001523CD" w:rsidP="001523CD">
      <w:pPr>
        <w:jc w:val="both"/>
        <w:rPr>
          <w:lang w:val="sr-Cyrl-CS"/>
        </w:rPr>
      </w:pPr>
      <w:r>
        <w:rPr>
          <w:lang w:val="sr-Cyrl-CS"/>
        </w:rPr>
        <w:t xml:space="preserve"> приходи  и примања       33.290.000             22.440.000                         55.730.000</w:t>
      </w:r>
    </w:p>
    <w:p w:rsidR="001523CD" w:rsidRDefault="001523CD" w:rsidP="001523CD">
      <w:pPr>
        <w:jc w:val="both"/>
        <w:rPr>
          <w:lang w:val="sr-Cyrl-CS"/>
        </w:rPr>
      </w:pPr>
      <w:r>
        <w:rPr>
          <w:lang w:val="sr-Cyrl-CS"/>
        </w:rPr>
        <w:t xml:space="preserve">                                                             </w:t>
      </w:r>
    </w:p>
    <w:p w:rsidR="001523CD" w:rsidRDefault="001523CD" w:rsidP="001523CD">
      <w:pPr>
        <w:jc w:val="both"/>
        <w:rPr>
          <w:lang w:val="sr-Cyrl-CS"/>
        </w:rPr>
      </w:pPr>
      <w:r>
        <w:rPr>
          <w:lang w:val="sr-Cyrl-CS"/>
        </w:rPr>
        <w:t xml:space="preserve"> расходи и издаци            33.290.000               8.569.000,00                     41.859.000                                </w:t>
      </w:r>
    </w:p>
    <w:p w:rsidR="001523CD" w:rsidRDefault="001523CD" w:rsidP="001523CD">
      <w:pPr>
        <w:jc w:val="both"/>
        <w:rPr>
          <w:b/>
          <w:lang w:val="sr-Cyrl-CS"/>
        </w:rPr>
      </w:pPr>
    </w:p>
    <w:p w:rsidR="001523CD" w:rsidRDefault="001523CD" w:rsidP="001523CD">
      <w:pPr>
        <w:jc w:val="both"/>
        <w:rPr>
          <w:b/>
          <w:lang w:val="sr-Cyrl-CS"/>
        </w:rPr>
      </w:pPr>
      <w:r>
        <w:rPr>
          <w:b/>
          <w:lang w:val="sr-Cyrl-CS"/>
        </w:rPr>
        <w:t>вишак прихода и примања – суфицит.................................................</w:t>
      </w:r>
      <w:r w:rsidR="00614A0C">
        <w:rPr>
          <w:b/>
          <w:lang w:val="sr-Cyrl-CS"/>
        </w:rPr>
        <w:t>.</w:t>
      </w:r>
      <w:r>
        <w:rPr>
          <w:b/>
          <w:lang w:val="sr-Cyrl-CS"/>
        </w:rPr>
        <w:t xml:space="preserve"> 13.871.000 </w:t>
      </w:r>
    </w:p>
    <w:p w:rsidR="00614A0C" w:rsidRDefault="005C396B" w:rsidP="001523CD">
      <w:pPr>
        <w:jc w:val="both"/>
        <w:rPr>
          <w:b/>
          <w:lang w:val="sr-Cyrl-CS"/>
        </w:rPr>
      </w:pPr>
      <w:r>
        <w:rPr>
          <w:b/>
          <w:lang w:val="sr-Cyrl-CS"/>
        </w:rPr>
        <w:t>наменски опредељен вишак прихода из ранијих година ......................155.000</w:t>
      </w:r>
    </w:p>
    <w:p w:rsidR="00614A0C" w:rsidRDefault="00614A0C" w:rsidP="00614A0C">
      <w:pPr>
        <w:jc w:val="both"/>
        <w:rPr>
          <w:b/>
          <w:lang w:val="sr-Cyrl-CS"/>
        </w:rPr>
      </w:pPr>
      <w:r>
        <w:rPr>
          <w:b/>
          <w:lang w:val="sr-Cyrl-CS"/>
        </w:rPr>
        <w:t>кориговани  – суфицит..............................................................................14.026.000</w:t>
      </w:r>
    </w:p>
    <w:p w:rsidR="001523CD" w:rsidRDefault="001523CD" w:rsidP="001523CD">
      <w:pPr>
        <w:jc w:val="both"/>
        <w:rPr>
          <w:b/>
          <w:lang w:val="sr-Cyrl-CS"/>
        </w:rPr>
      </w:pPr>
      <w:r>
        <w:rPr>
          <w:b/>
          <w:lang w:val="sr-Cyrl-CS"/>
        </w:rPr>
        <w:t xml:space="preserve">                                                                             </w:t>
      </w:r>
    </w:p>
    <w:p w:rsidR="001523CD" w:rsidRDefault="001523CD" w:rsidP="001523CD">
      <w:pPr>
        <w:jc w:val="both"/>
        <w:rPr>
          <w:b/>
          <w:lang w:val="sr-Latn-RS"/>
        </w:rPr>
      </w:pPr>
    </w:p>
    <w:p w:rsidR="001523CD" w:rsidRDefault="001523CD" w:rsidP="001523CD">
      <w:pPr>
        <w:jc w:val="both"/>
        <w:rPr>
          <w:b/>
          <w:lang w:val="sr-Cyrl-RS"/>
        </w:rPr>
      </w:pPr>
    </w:p>
    <w:p w:rsidR="001523CD" w:rsidRDefault="001523CD" w:rsidP="001523CD">
      <w:pPr>
        <w:jc w:val="both"/>
        <w:rPr>
          <w:b/>
          <w:lang w:val="sr-Cyrl-CS"/>
        </w:rPr>
      </w:pPr>
      <w:r>
        <w:rPr>
          <w:b/>
          <w:lang w:val="sr-Cyrl-CS"/>
        </w:rPr>
        <w:lastRenderedPageBreak/>
        <w:t>ЦИЉ: адекватна промоција туристичке понуде града / општине на циљним тржиштима.</w:t>
      </w:r>
    </w:p>
    <w:p w:rsidR="004B19E2" w:rsidRDefault="004B19E2" w:rsidP="001523CD">
      <w:pPr>
        <w:jc w:val="both"/>
        <w:rPr>
          <w:b/>
          <w:lang w:val="sr-Cyrl-CS"/>
        </w:rPr>
      </w:pPr>
    </w:p>
    <w:p w:rsidR="001523CD" w:rsidRDefault="004A787B" w:rsidP="001523CD">
      <w:pPr>
        <w:jc w:val="both"/>
        <w:rPr>
          <w:b/>
          <w:lang w:val="sr-Cyrl-CS"/>
        </w:rPr>
      </w:pPr>
      <w:r>
        <w:rPr>
          <w:b/>
          <w:lang w:val="sr-Cyrl-CS"/>
        </w:rPr>
        <w:t>И</w:t>
      </w:r>
      <w:r w:rsidR="001523CD">
        <w:rPr>
          <w:b/>
          <w:lang w:val="sr-Cyrl-CS"/>
        </w:rPr>
        <w:t xml:space="preserve">ДИКАТОР: повећан број </w:t>
      </w:r>
      <w:r w:rsidR="00431FB5">
        <w:rPr>
          <w:b/>
          <w:lang w:val="sr-Cyrl-CS"/>
        </w:rPr>
        <w:t xml:space="preserve">туриста и </w:t>
      </w:r>
      <w:r w:rsidR="001523CD">
        <w:rPr>
          <w:b/>
          <w:lang w:val="sr-Cyrl-CS"/>
        </w:rPr>
        <w:t>ноћења у смештајним капацитетима.</w:t>
      </w:r>
    </w:p>
    <w:p w:rsidR="001523CD" w:rsidRDefault="001523CD" w:rsidP="001523CD">
      <w:pPr>
        <w:jc w:val="both"/>
        <w:rPr>
          <w:b/>
          <w:lang w:val="sr-Cyrl-CS"/>
        </w:rPr>
      </w:pPr>
      <w:r>
        <w:rPr>
          <w:b/>
          <w:lang w:val="sr-Cyrl-CS"/>
        </w:rPr>
        <w:t>Повећање</w:t>
      </w:r>
      <w:r w:rsidR="00C349F2">
        <w:rPr>
          <w:b/>
          <w:lang w:val="sr-Cyrl-CS"/>
        </w:rPr>
        <w:t xml:space="preserve"> броја </w:t>
      </w:r>
      <w:r w:rsidR="00BB629D">
        <w:rPr>
          <w:b/>
          <w:lang w:val="sr-Cyrl-CS"/>
        </w:rPr>
        <w:t xml:space="preserve">туриста </w:t>
      </w:r>
      <w:r w:rsidR="00C349F2">
        <w:rPr>
          <w:b/>
          <w:lang w:val="sr-Cyrl-CS"/>
        </w:rPr>
        <w:t xml:space="preserve"> је планирано </w:t>
      </w:r>
      <w:r w:rsidR="001A5310">
        <w:rPr>
          <w:b/>
          <w:lang w:val="sr-Cyrl-CS"/>
        </w:rPr>
        <w:t xml:space="preserve">кроз разне видове промотивне активности </w:t>
      </w:r>
      <w:r w:rsidR="00BB629D">
        <w:rPr>
          <w:b/>
          <w:lang w:val="sr-Cyrl-CS"/>
        </w:rPr>
        <w:t xml:space="preserve">, </w:t>
      </w:r>
      <w:r w:rsidR="001A5310">
        <w:rPr>
          <w:b/>
          <w:lang w:val="sr-Cyrl-CS"/>
        </w:rPr>
        <w:t xml:space="preserve">планирано је </w:t>
      </w:r>
      <w:r w:rsidR="00C349F2">
        <w:rPr>
          <w:b/>
          <w:lang w:val="sr-Cyrl-CS"/>
        </w:rPr>
        <w:t>за 10% а остварено 12%</w:t>
      </w:r>
      <w:r w:rsidR="001A5310">
        <w:rPr>
          <w:b/>
          <w:lang w:val="sr-Cyrl-CS"/>
        </w:rPr>
        <w:t xml:space="preserve"> у 2016.години.</w:t>
      </w:r>
    </w:p>
    <w:p w:rsidR="001523CD" w:rsidRDefault="001523CD" w:rsidP="001523CD">
      <w:pPr>
        <w:jc w:val="both"/>
        <w:rPr>
          <w:lang w:val="sr-Cyrl-CS"/>
        </w:rPr>
      </w:pPr>
    </w:p>
    <w:tbl>
      <w:tblPr>
        <w:tblpPr w:leftFromText="180" w:rightFromText="180" w:bottomFromText="200" w:vertAnchor="text" w:horzAnchor="margin" w:tblpY="9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1397"/>
        <w:gridCol w:w="1413"/>
        <w:gridCol w:w="1038"/>
        <w:gridCol w:w="1397"/>
        <w:gridCol w:w="1463"/>
        <w:gridCol w:w="1203"/>
      </w:tblGrid>
      <w:tr w:rsidR="00A538FA" w:rsidRPr="00A538FA" w:rsidTr="009B2C8B">
        <w:tc>
          <w:tcPr>
            <w:tcW w:w="1374" w:type="dxa"/>
            <w:tcBorders>
              <w:top w:val="single" w:sz="4" w:space="0" w:color="auto"/>
              <w:left w:val="single" w:sz="4" w:space="0" w:color="auto"/>
              <w:bottom w:val="single" w:sz="4" w:space="0" w:color="auto"/>
              <w:right w:val="single" w:sz="4" w:space="0" w:color="auto"/>
            </w:tcBorders>
          </w:tcPr>
          <w:p w:rsidR="00A538FA" w:rsidRPr="00A538FA" w:rsidRDefault="00A538FA" w:rsidP="00A538FA">
            <w:pPr>
              <w:jc w:val="both"/>
              <w:rPr>
                <w:rFonts w:eastAsia="Calibri"/>
                <w:b/>
                <w:sz w:val="20"/>
                <w:szCs w:val="20"/>
                <w:lang w:val="sr-Latn-CS"/>
              </w:rPr>
            </w:pPr>
          </w:p>
        </w:tc>
        <w:tc>
          <w:tcPr>
            <w:tcW w:w="1397" w:type="dxa"/>
            <w:tcBorders>
              <w:top w:val="single" w:sz="4" w:space="0" w:color="auto"/>
              <w:left w:val="single" w:sz="4" w:space="0" w:color="auto"/>
              <w:bottom w:val="single" w:sz="4" w:space="0" w:color="auto"/>
              <w:right w:val="single" w:sz="4" w:space="0" w:color="auto"/>
            </w:tcBorders>
            <w:hideMark/>
          </w:tcPr>
          <w:p w:rsidR="00A538FA" w:rsidRPr="00A538FA" w:rsidRDefault="00A538FA" w:rsidP="00A538FA">
            <w:pPr>
              <w:rPr>
                <w:rFonts w:eastAsia="Calibri"/>
                <w:sz w:val="22"/>
                <w:szCs w:val="22"/>
                <w:lang w:val="sr-Cyrl-BA"/>
              </w:rPr>
            </w:pPr>
            <w:r w:rsidRPr="00A538FA">
              <w:rPr>
                <w:rFonts w:eastAsia="Calibri"/>
                <w:sz w:val="22"/>
                <w:szCs w:val="22"/>
                <w:lang w:val="sr-Cyrl-BA"/>
              </w:rPr>
              <w:t>УКУПНО</w:t>
            </w:r>
          </w:p>
          <w:p w:rsidR="00A538FA" w:rsidRPr="00A538FA" w:rsidRDefault="00A538FA" w:rsidP="00A538FA">
            <w:pPr>
              <w:rPr>
                <w:rFonts w:eastAsia="Calibri"/>
                <w:sz w:val="22"/>
                <w:szCs w:val="22"/>
                <w:lang w:val="sr-Latn-CS"/>
              </w:rPr>
            </w:pPr>
            <w:r w:rsidRPr="00A538FA">
              <w:rPr>
                <w:rFonts w:eastAsia="Calibri"/>
                <w:sz w:val="22"/>
                <w:szCs w:val="22"/>
                <w:lang w:val="sr-Latn-CS"/>
              </w:rPr>
              <w:t>Јан-</w:t>
            </w:r>
            <w:r w:rsidRPr="00A538FA">
              <w:rPr>
                <w:rFonts w:eastAsia="Calibri"/>
                <w:sz w:val="22"/>
                <w:szCs w:val="22"/>
                <w:lang w:val="sr-Cyrl-RS"/>
              </w:rPr>
              <w:t>Дец</w:t>
            </w:r>
            <w:r w:rsidRPr="00A538FA">
              <w:rPr>
                <w:rFonts w:eastAsia="Calibri"/>
                <w:sz w:val="22"/>
                <w:szCs w:val="22"/>
                <w:lang w:val="sr-Latn-CS"/>
              </w:rPr>
              <w:t>.</w:t>
            </w:r>
          </w:p>
          <w:p w:rsidR="00A538FA" w:rsidRPr="00A538FA" w:rsidRDefault="00A538FA" w:rsidP="00A538FA">
            <w:pPr>
              <w:rPr>
                <w:rFonts w:eastAsia="Calibri"/>
                <w:sz w:val="20"/>
                <w:szCs w:val="20"/>
                <w:lang w:val="sr-Latn-CS"/>
              </w:rPr>
            </w:pPr>
            <w:r w:rsidRPr="00A538FA">
              <w:rPr>
                <w:rFonts w:eastAsia="Calibri"/>
                <w:sz w:val="22"/>
                <w:szCs w:val="22"/>
                <w:lang w:val="sr-Latn-CS"/>
              </w:rPr>
              <w:t>2015</w:t>
            </w:r>
          </w:p>
        </w:tc>
        <w:tc>
          <w:tcPr>
            <w:tcW w:w="1413" w:type="dxa"/>
            <w:tcBorders>
              <w:top w:val="single" w:sz="4" w:space="0" w:color="auto"/>
              <w:left w:val="single" w:sz="4" w:space="0" w:color="auto"/>
              <w:bottom w:val="single" w:sz="4" w:space="0" w:color="auto"/>
              <w:right w:val="single" w:sz="4" w:space="0" w:color="auto"/>
            </w:tcBorders>
            <w:hideMark/>
          </w:tcPr>
          <w:p w:rsidR="00A538FA" w:rsidRPr="00A538FA" w:rsidRDefault="00A538FA" w:rsidP="00A538FA">
            <w:pPr>
              <w:rPr>
                <w:rFonts w:eastAsia="Calibri"/>
                <w:b/>
                <w:sz w:val="22"/>
                <w:szCs w:val="22"/>
                <w:lang w:val="sr-Cyrl-BA"/>
              </w:rPr>
            </w:pPr>
            <w:r w:rsidRPr="00A538FA">
              <w:rPr>
                <w:rFonts w:eastAsia="Calibri"/>
                <w:b/>
                <w:sz w:val="22"/>
                <w:szCs w:val="22"/>
                <w:lang w:val="sr-Cyrl-BA"/>
              </w:rPr>
              <w:t>УКУПНО</w:t>
            </w:r>
          </w:p>
          <w:p w:rsidR="00A538FA" w:rsidRPr="00A538FA" w:rsidRDefault="00A538FA" w:rsidP="00A538FA">
            <w:pPr>
              <w:rPr>
                <w:rFonts w:eastAsia="Calibri"/>
                <w:b/>
                <w:sz w:val="22"/>
                <w:szCs w:val="22"/>
                <w:lang w:val="sr-Latn-CS"/>
              </w:rPr>
            </w:pPr>
            <w:r w:rsidRPr="00A538FA">
              <w:rPr>
                <w:rFonts w:eastAsia="Calibri"/>
                <w:b/>
                <w:sz w:val="22"/>
                <w:szCs w:val="22"/>
                <w:lang w:val="sr-Latn-CS"/>
              </w:rPr>
              <w:t>Јан-</w:t>
            </w:r>
            <w:r w:rsidRPr="00A538FA">
              <w:rPr>
                <w:rFonts w:eastAsia="Calibri"/>
                <w:b/>
                <w:sz w:val="22"/>
                <w:szCs w:val="22"/>
                <w:lang w:val="sr-Cyrl-RS"/>
              </w:rPr>
              <w:t>Дец</w:t>
            </w:r>
            <w:r w:rsidRPr="00A538FA">
              <w:rPr>
                <w:rFonts w:eastAsia="Calibri"/>
                <w:b/>
                <w:sz w:val="22"/>
                <w:szCs w:val="22"/>
                <w:lang w:val="sr-Latn-CS"/>
              </w:rPr>
              <w:t>.</w:t>
            </w:r>
          </w:p>
          <w:p w:rsidR="00A538FA" w:rsidRPr="00A538FA" w:rsidRDefault="00A538FA" w:rsidP="00A538FA">
            <w:pPr>
              <w:rPr>
                <w:rFonts w:eastAsia="Calibri"/>
                <w:b/>
                <w:sz w:val="20"/>
                <w:szCs w:val="20"/>
                <w:lang w:val="sr-Latn-CS"/>
              </w:rPr>
            </w:pPr>
            <w:r w:rsidRPr="00A538FA">
              <w:rPr>
                <w:rFonts w:eastAsia="Calibri"/>
                <w:b/>
                <w:sz w:val="22"/>
                <w:szCs w:val="22"/>
                <w:lang w:val="sr-Latn-CS"/>
              </w:rPr>
              <w:t xml:space="preserve"> 2016</w:t>
            </w:r>
          </w:p>
        </w:tc>
        <w:tc>
          <w:tcPr>
            <w:tcW w:w="1038" w:type="dxa"/>
            <w:tcBorders>
              <w:top w:val="single" w:sz="4" w:space="0" w:color="auto"/>
              <w:left w:val="single" w:sz="4" w:space="0" w:color="auto"/>
              <w:bottom w:val="single" w:sz="4" w:space="0" w:color="auto"/>
              <w:right w:val="single" w:sz="4" w:space="0" w:color="auto"/>
            </w:tcBorders>
          </w:tcPr>
          <w:p w:rsidR="00A538FA" w:rsidRPr="00A538FA" w:rsidRDefault="00A538FA" w:rsidP="00A538FA">
            <w:pPr>
              <w:rPr>
                <w:rFonts w:eastAsia="Calibri"/>
                <w:sz w:val="20"/>
                <w:szCs w:val="20"/>
                <w:lang w:val="sr-Cyrl-BA"/>
              </w:rPr>
            </w:pPr>
          </w:p>
        </w:tc>
        <w:tc>
          <w:tcPr>
            <w:tcW w:w="1397" w:type="dxa"/>
            <w:tcBorders>
              <w:top w:val="single" w:sz="4" w:space="0" w:color="auto"/>
              <w:left w:val="single" w:sz="4" w:space="0" w:color="auto"/>
              <w:bottom w:val="single" w:sz="4" w:space="0" w:color="auto"/>
              <w:right w:val="single" w:sz="4" w:space="0" w:color="auto"/>
            </w:tcBorders>
            <w:hideMark/>
          </w:tcPr>
          <w:p w:rsidR="00A538FA" w:rsidRPr="00A538FA" w:rsidRDefault="00A538FA" w:rsidP="00A538FA">
            <w:pPr>
              <w:rPr>
                <w:rFonts w:eastAsia="Calibri"/>
                <w:sz w:val="22"/>
                <w:szCs w:val="22"/>
                <w:lang w:val="sr-Cyrl-BA"/>
              </w:rPr>
            </w:pPr>
            <w:r w:rsidRPr="00A538FA">
              <w:rPr>
                <w:rFonts w:eastAsia="Calibri"/>
                <w:sz w:val="22"/>
                <w:szCs w:val="22"/>
                <w:lang w:val="sr-Cyrl-BA"/>
              </w:rPr>
              <w:t>УКУПНО</w:t>
            </w:r>
          </w:p>
          <w:p w:rsidR="00A538FA" w:rsidRPr="00A538FA" w:rsidRDefault="00A538FA" w:rsidP="00A538FA">
            <w:pPr>
              <w:rPr>
                <w:rFonts w:eastAsia="Calibri"/>
                <w:sz w:val="20"/>
                <w:szCs w:val="20"/>
                <w:lang w:val="sr-Latn-CS"/>
              </w:rPr>
            </w:pPr>
            <w:r w:rsidRPr="00A538FA">
              <w:rPr>
                <w:rFonts w:eastAsia="Calibri"/>
                <w:sz w:val="22"/>
                <w:szCs w:val="22"/>
                <w:lang w:val="sr-Latn-CS"/>
              </w:rPr>
              <w:t xml:space="preserve"> Јан-</w:t>
            </w:r>
            <w:r w:rsidRPr="00A538FA">
              <w:rPr>
                <w:rFonts w:eastAsia="Calibri"/>
                <w:sz w:val="22"/>
                <w:szCs w:val="22"/>
                <w:lang w:val="sr-Cyrl-RS"/>
              </w:rPr>
              <w:t>Дец</w:t>
            </w:r>
            <w:r w:rsidRPr="00A538FA">
              <w:rPr>
                <w:rFonts w:eastAsia="Calibri"/>
                <w:sz w:val="22"/>
                <w:szCs w:val="22"/>
                <w:lang w:val="sr-Latn-CS"/>
              </w:rPr>
              <w:t xml:space="preserve"> 2015</w:t>
            </w:r>
          </w:p>
        </w:tc>
        <w:tc>
          <w:tcPr>
            <w:tcW w:w="1463" w:type="dxa"/>
            <w:tcBorders>
              <w:top w:val="single" w:sz="4" w:space="0" w:color="auto"/>
              <w:left w:val="single" w:sz="4" w:space="0" w:color="auto"/>
              <w:bottom w:val="single" w:sz="4" w:space="0" w:color="auto"/>
              <w:right w:val="single" w:sz="4" w:space="0" w:color="auto"/>
            </w:tcBorders>
            <w:hideMark/>
          </w:tcPr>
          <w:p w:rsidR="00A538FA" w:rsidRPr="00A538FA" w:rsidRDefault="00A538FA" w:rsidP="00A538FA">
            <w:pPr>
              <w:rPr>
                <w:rFonts w:eastAsia="Calibri"/>
                <w:b/>
                <w:sz w:val="22"/>
                <w:szCs w:val="22"/>
                <w:lang w:val="sr-Cyrl-BA"/>
              </w:rPr>
            </w:pPr>
            <w:r w:rsidRPr="00A538FA">
              <w:rPr>
                <w:rFonts w:eastAsia="Calibri"/>
                <w:b/>
                <w:sz w:val="22"/>
                <w:szCs w:val="22"/>
                <w:lang w:val="sr-Cyrl-BA"/>
              </w:rPr>
              <w:t>УКУПНО</w:t>
            </w:r>
          </w:p>
          <w:p w:rsidR="00A538FA" w:rsidRPr="00A538FA" w:rsidRDefault="00A538FA" w:rsidP="00A538FA">
            <w:pPr>
              <w:rPr>
                <w:rFonts w:eastAsia="Calibri"/>
                <w:b/>
                <w:sz w:val="22"/>
                <w:szCs w:val="22"/>
                <w:lang w:val="sr-Cyrl-RS"/>
              </w:rPr>
            </w:pPr>
            <w:r w:rsidRPr="00A538FA">
              <w:rPr>
                <w:rFonts w:eastAsia="Calibri"/>
                <w:b/>
                <w:sz w:val="22"/>
                <w:szCs w:val="22"/>
                <w:lang w:val="sr-Latn-CS"/>
              </w:rPr>
              <w:t>Јан-</w:t>
            </w:r>
            <w:r w:rsidRPr="00A538FA">
              <w:rPr>
                <w:rFonts w:eastAsia="Calibri"/>
                <w:b/>
                <w:sz w:val="22"/>
                <w:szCs w:val="22"/>
                <w:lang w:val="sr-Cyrl-RS"/>
              </w:rPr>
              <w:t>Дец</w:t>
            </w:r>
          </w:p>
          <w:p w:rsidR="00A538FA" w:rsidRPr="00A538FA" w:rsidRDefault="00A538FA" w:rsidP="00A538FA">
            <w:pPr>
              <w:rPr>
                <w:rFonts w:eastAsia="Calibri"/>
                <w:sz w:val="20"/>
                <w:szCs w:val="20"/>
                <w:lang w:val="sr-Latn-CS"/>
              </w:rPr>
            </w:pPr>
            <w:r w:rsidRPr="00A538FA">
              <w:rPr>
                <w:rFonts w:eastAsia="Calibri"/>
                <w:b/>
                <w:sz w:val="22"/>
                <w:szCs w:val="22"/>
                <w:lang w:val="sr-Latn-CS"/>
              </w:rPr>
              <w:t>2016</w:t>
            </w:r>
          </w:p>
        </w:tc>
        <w:tc>
          <w:tcPr>
            <w:tcW w:w="1203" w:type="dxa"/>
            <w:tcBorders>
              <w:top w:val="single" w:sz="4" w:space="0" w:color="auto"/>
              <w:left w:val="single" w:sz="4" w:space="0" w:color="auto"/>
              <w:bottom w:val="single" w:sz="4" w:space="0" w:color="auto"/>
              <w:right w:val="single" w:sz="4" w:space="0" w:color="auto"/>
            </w:tcBorders>
          </w:tcPr>
          <w:p w:rsidR="00A538FA" w:rsidRPr="00A538FA" w:rsidRDefault="00A538FA" w:rsidP="00A538FA">
            <w:pPr>
              <w:rPr>
                <w:rFonts w:eastAsia="Calibri"/>
                <w:b/>
                <w:sz w:val="20"/>
                <w:szCs w:val="20"/>
                <w:lang w:val="sr-Cyrl-BA"/>
              </w:rPr>
            </w:pPr>
          </w:p>
        </w:tc>
      </w:tr>
      <w:tr w:rsidR="00A538FA" w:rsidRPr="00A538FA" w:rsidTr="009B2C8B">
        <w:tc>
          <w:tcPr>
            <w:tcW w:w="1374" w:type="dxa"/>
            <w:tcBorders>
              <w:top w:val="single" w:sz="4" w:space="0" w:color="auto"/>
              <w:left w:val="single" w:sz="4" w:space="0" w:color="auto"/>
              <w:bottom w:val="single" w:sz="4" w:space="0" w:color="auto"/>
              <w:right w:val="single" w:sz="4" w:space="0" w:color="auto"/>
            </w:tcBorders>
          </w:tcPr>
          <w:p w:rsidR="00A538FA" w:rsidRPr="00A538FA" w:rsidRDefault="00A538FA" w:rsidP="00A538FA">
            <w:pPr>
              <w:rPr>
                <w:rFonts w:eastAsia="Calibri"/>
                <w:b/>
                <w:sz w:val="20"/>
                <w:szCs w:val="20"/>
                <w:lang w:val="sr-Cyrl-RS"/>
              </w:rPr>
            </w:pPr>
          </w:p>
          <w:p w:rsidR="00A538FA" w:rsidRPr="00A538FA" w:rsidRDefault="00A538FA" w:rsidP="00A538FA">
            <w:pPr>
              <w:rPr>
                <w:rFonts w:eastAsia="Calibri"/>
                <w:b/>
                <w:sz w:val="20"/>
                <w:szCs w:val="20"/>
                <w:lang w:val="sr-Cyrl-RS"/>
              </w:rPr>
            </w:pPr>
          </w:p>
        </w:tc>
        <w:tc>
          <w:tcPr>
            <w:tcW w:w="2810" w:type="dxa"/>
            <w:gridSpan w:val="2"/>
            <w:tcBorders>
              <w:top w:val="single" w:sz="4" w:space="0" w:color="auto"/>
              <w:left w:val="single" w:sz="4" w:space="0" w:color="auto"/>
              <w:bottom w:val="single" w:sz="4" w:space="0" w:color="auto"/>
              <w:right w:val="single" w:sz="4" w:space="0" w:color="auto"/>
            </w:tcBorders>
            <w:hideMark/>
          </w:tcPr>
          <w:p w:rsidR="00A538FA" w:rsidRPr="00A538FA" w:rsidRDefault="00A538FA" w:rsidP="00A538FA">
            <w:pPr>
              <w:rPr>
                <w:rFonts w:eastAsia="Calibri"/>
                <w:b/>
                <w:sz w:val="20"/>
                <w:szCs w:val="20"/>
                <w:lang w:val="sr-Cyrl-BA"/>
              </w:rPr>
            </w:pPr>
            <w:r w:rsidRPr="00A538FA">
              <w:rPr>
                <w:rFonts w:eastAsia="Calibri"/>
                <w:b/>
                <w:sz w:val="20"/>
                <w:szCs w:val="20"/>
                <w:lang w:val="sr-Cyrl-BA"/>
              </w:rPr>
              <w:t>Доласци</w:t>
            </w:r>
          </w:p>
        </w:tc>
        <w:tc>
          <w:tcPr>
            <w:tcW w:w="1038" w:type="dxa"/>
            <w:tcBorders>
              <w:top w:val="single" w:sz="4" w:space="0" w:color="auto"/>
              <w:left w:val="single" w:sz="4" w:space="0" w:color="auto"/>
              <w:bottom w:val="single" w:sz="4" w:space="0" w:color="auto"/>
              <w:right w:val="single" w:sz="4" w:space="0" w:color="auto"/>
            </w:tcBorders>
          </w:tcPr>
          <w:p w:rsidR="00A538FA" w:rsidRPr="00A538FA" w:rsidRDefault="00A538FA" w:rsidP="00A538FA">
            <w:pPr>
              <w:rPr>
                <w:rFonts w:eastAsia="Calibri"/>
                <w:b/>
                <w:sz w:val="20"/>
                <w:szCs w:val="20"/>
                <w:lang w:val="sr-Cyrl-BA"/>
              </w:rPr>
            </w:pPr>
            <w:r w:rsidRPr="00A538FA">
              <w:rPr>
                <w:rFonts w:eastAsia="Calibri"/>
                <w:b/>
                <w:sz w:val="20"/>
                <w:szCs w:val="20"/>
                <w:lang w:val="sr-Cyrl-BA"/>
              </w:rPr>
              <w:t>%</w:t>
            </w:r>
          </w:p>
        </w:tc>
        <w:tc>
          <w:tcPr>
            <w:tcW w:w="2860" w:type="dxa"/>
            <w:gridSpan w:val="2"/>
            <w:tcBorders>
              <w:top w:val="single" w:sz="4" w:space="0" w:color="auto"/>
              <w:left w:val="single" w:sz="4" w:space="0" w:color="auto"/>
              <w:bottom w:val="single" w:sz="4" w:space="0" w:color="auto"/>
              <w:right w:val="single" w:sz="4" w:space="0" w:color="auto"/>
            </w:tcBorders>
            <w:hideMark/>
          </w:tcPr>
          <w:p w:rsidR="00A538FA" w:rsidRPr="00A538FA" w:rsidRDefault="00A538FA" w:rsidP="00A538FA">
            <w:pPr>
              <w:rPr>
                <w:rFonts w:eastAsia="Calibri"/>
                <w:b/>
                <w:sz w:val="20"/>
                <w:szCs w:val="20"/>
                <w:lang w:val="sr-Cyrl-BA"/>
              </w:rPr>
            </w:pPr>
            <w:r w:rsidRPr="00A538FA">
              <w:rPr>
                <w:rFonts w:eastAsia="Calibri"/>
                <w:b/>
                <w:sz w:val="20"/>
                <w:szCs w:val="20"/>
                <w:lang w:val="sr-Cyrl-BA"/>
              </w:rPr>
              <w:t>Број ноћења</w:t>
            </w:r>
          </w:p>
        </w:tc>
        <w:tc>
          <w:tcPr>
            <w:tcW w:w="1203" w:type="dxa"/>
            <w:tcBorders>
              <w:top w:val="single" w:sz="4" w:space="0" w:color="auto"/>
              <w:left w:val="single" w:sz="4" w:space="0" w:color="auto"/>
              <w:bottom w:val="single" w:sz="4" w:space="0" w:color="auto"/>
              <w:right w:val="single" w:sz="4" w:space="0" w:color="auto"/>
            </w:tcBorders>
          </w:tcPr>
          <w:p w:rsidR="00A538FA" w:rsidRPr="00A538FA" w:rsidRDefault="00A538FA" w:rsidP="00A538FA">
            <w:pPr>
              <w:rPr>
                <w:rFonts w:eastAsia="Calibri"/>
                <w:b/>
                <w:sz w:val="20"/>
                <w:szCs w:val="20"/>
                <w:lang w:val="sr-Cyrl-BA"/>
              </w:rPr>
            </w:pPr>
            <w:r w:rsidRPr="00A538FA">
              <w:rPr>
                <w:rFonts w:eastAsia="Calibri"/>
                <w:b/>
                <w:sz w:val="20"/>
                <w:szCs w:val="20"/>
                <w:lang w:val="sr-Cyrl-BA"/>
              </w:rPr>
              <w:t>%</w:t>
            </w:r>
          </w:p>
        </w:tc>
      </w:tr>
      <w:tr w:rsidR="00A538FA" w:rsidRPr="00A538FA" w:rsidTr="009B2C8B">
        <w:trPr>
          <w:trHeight w:val="186"/>
        </w:trPr>
        <w:tc>
          <w:tcPr>
            <w:tcW w:w="1374" w:type="dxa"/>
            <w:tcBorders>
              <w:top w:val="single" w:sz="4" w:space="0" w:color="auto"/>
              <w:left w:val="single" w:sz="4" w:space="0" w:color="auto"/>
              <w:bottom w:val="single" w:sz="4" w:space="0" w:color="auto"/>
              <w:right w:val="single" w:sz="4" w:space="0" w:color="auto"/>
            </w:tcBorders>
            <w:hideMark/>
          </w:tcPr>
          <w:p w:rsidR="00A538FA" w:rsidRPr="00A538FA" w:rsidRDefault="00A538FA" w:rsidP="00A538FA">
            <w:pPr>
              <w:jc w:val="both"/>
              <w:rPr>
                <w:rFonts w:eastAsia="Calibri"/>
                <w:b/>
                <w:sz w:val="20"/>
                <w:szCs w:val="20"/>
                <w:lang w:val="sr-Cyrl-BA"/>
              </w:rPr>
            </w:pPr>
            <w:r w:rsidRPr="00A538FA">
              <w:rPr>
                <w:rFonts w:eastAsia="Calibri"/>
                <w:b/>
                <w:sz w:val="20"/>
                <w:szCs w:val="20"/>
                <w:lang w:val="sr-Cyrl-BA"/>
              </w:rPr>
              <w:t>Укупно</w:t>
            </w:r>
          </w:p>
        </w:tc>
        <w:tc>
          <w:tcPr>
            <w:tcW w:w="1397" w:type="dxa"/>
            <w:tcBorders>
              <w:top w:val="single" w:sz="4" w:space="0" w:color="auto"/>
              <w:left w:val="single" w:sz="4" w:space="0" w:color="auto"/>
              <w:bottom w:val="single" w:sz="4" w:space="0" w:color="auto"/>
              <w:right w:val="single" w:sz="4" w:space="0" w:color="auto"/>
            </w:tcBorders>
            <w:hideMark/>
          </w:tcPr>
          <w:p w:rsidR="00A538FA" w:rsidRPr="00A538FA" w:rsidRDefault="00A538FA" w:rsidP="00A538FA">
            <w:pPr>
              <w:rPr>
                <w:rFonts w:eastAsia="Calibri"/>
                <w:b/>
                <w:lang w:val="sr-Cyrl-RS"/>
              </w:rPr>
            </w:pPr>
            <w:r w:rsidRPr="00A538FA">
              <w:rPr>
                <w:rFonts w:eastAsia="Calibri"/>
                <w:b/>
                <w:lang w:val="sr-Cyrl-RS"/>
              </w:rPr>
              <w:t>75.969</w:t>
            </w:r>
          </w:p>
        </w:tc>
        <w:tc>
          <w:tcPr>
            <w:tcW w:w="1413" w:type="dxa"/>
            <w:tcBorders>
              <w:top w:val="single" w:sz="4" w:space="0" w:color="auto"/>
              <w:left w:val="single" w:sz="4" w:space="0" w:color="auto"/>
              <w:bottom w:val="single" w:sz="4" w:space="0" w:color="auto"/>
              <w:right w:val="single" w:sz="4" w:space="0" w:color="auto"/>
            </w:tcBorders>
            <w:hideMark/>
          </w:tcPr>
          <w:p w:rsidR="00A538FA" w:rsidRPr="00A538FA" w:rsidRDefault="00A538FA" w:rsidP="00A538FA">
            <w:pPr>
              <w:rPr>
                <w:rFonts w:eastAsia="Calibri"/>
                <w:b/>
                <w:lang w:val="sr-Cyrl-RS"/>
              </w:rPr>
            </w:pPr>
            <w:r w:rsidRPr="00A538FA">
              <w:rPr>
                <w:rFonts w:eastAsia="Calibri"/>
                <w:b/>
                <w:lang w:val="sr-Cyrl-RS"/>
              </w:rPr>
              <w:t>85.048</w:t>
            </w:r>
          </w:p>
        </w:tc>
        <w:tc>
          <w:tcPr>
            <w:tcW w:w="1038" w:type="dxa"/>
            <w:tcBorders>
              <w:top w:val="single" w:sz="4" w:space="0" w:color="auto"/>
              <w:left w:val="single" w:sz="4" w:space="0" w:color="auto"/>
              <w:bottom w:val="single" w:sz="4" w:space="0" w:color="auto"/>
              <w:right w:val="single" w:sz="4" w:space="0" w:color="auto"/>
            </w:tcBorders>
          </w:tcPr>
          <w:p w:rsidR="00A538FA" w:rsidRPr="00A538FA" w:rsidRDefault="00A538FA" w:rsidP="00A538FA">
            <w:pPr>
              <w:rPr>
                <w:rFonts w:eastAsia="Calibri"/>
                <w:b/>
                <w:sz w:val="26"/>
                <w:szCs w:val="26"/>
                <w:lang w:val="sr-Cyrl-RS"/>
              </w:rPr>
            </w:pPr>
            <w:r w:rsidRPr="00A538FA">
              <w:rPr>
                <w:rFonts w:eastAsia="Calibri"/>
                <w:b/>
                <w:sz w:val="26"/>
                <w:szCs w:val="26"/>
                <w:lang w:val="sr-Cyrl-RS"/>
              </w:rPr>
              <w:t>+12 %</w:t>
            </w:r>
          </w:p>
        </w:tc>
        <w:tc>
          <w:tcPr>
            <w:tcW w:w="1397" w:type="dxa"/>
            <w:tcBorders>
              <w:top w:val="single" w:sz="4" w:space="0" w:color="auto"/>
              <w:left w:val="single" w:sz="4" w:space="0" w:color="auto"/>
              <w:bottom w:val="single" w:sz="4" w:space="0" w:color="auto"/>
              <w:right w:val="single" w:sz="4" w:space="0" w:color="auto"/>
            </w:tcBorders>
            <w:hideMark/>
          </w:tcPr>
          <w:p w:rsidR="00A538FA" w:rsidRPr="00A538FA" w:rsidRDefault="00A538FA" w:rsidP="00A538FA">
            <w:pPr>
              <w:rPr>
                <w:rFonts w:eastAsia="Calibri"/>
                <w:b/>
                <w:lang w:val="sr-Cyrl-RS"/>
              </w:rPr>
            </w:pPr>
            <w:r w:rsidRPr="00A538FA">
              <w:rPr>
                <w:rFonts w:eastAsia="Calibri"/>
                <w:b/>
                <w:lang w:val="sr-Cyrl-RS"/>
              </w:rPr>
              <w:t>148.193</w:t>
            </w:r>
          </w:p>
        </w:tc>
        <w:tc>
          <w:tcPr>
            <w:tcW w:w="1463" w:type="dxa"/>
            <w:tcBorders>
              <w:top w:val="single" w:sz="4" w:space="0" w:color="auto"/>
              <w:left w:val="single" w:sz="4" w:space="0" w:color="auto"/>
              <w:bottom w:val="single" w:sz="4" w:space="0" w:color="auto"/>
              <w:right w:val="single" w:sz="4" w:space="0" w:color="auto"/>
            </w:tcBorders>
            <w:hideMark/>
          </w:tcPr>
          <w:p w:rsidR="00A538FA" w:rsidRPr="00A538FA" w:rsidRDefault="00A538FA" w:rsidP="00A538FA">
            <w:pPr>
              <w:rPr>
                <w:rFonts w:eastAsia="Calibri"/>
                <w:b/>
                <w:lang w:val="sr-Cyrl-RS"/>
              </w:rPr>
            </w:pPr>
            <w:r w:rsidRPr="00A538FA">
              <w:rPr>
                <w:rFonts w:eastAsia="Calibri"/>
                <w:b/>
                <w:lang w:val="sr-Cyrl-RS"/>
              </w:rPr>
              <w:t>160.947</w:t>
            </w:r>
          </w:p>
        </w:tc>
        <w:tc>
          <w:tcPr>
            <w:tcW w:w="1203" w:type="dxa"/>
            <w:tcBorders>
              <w:top w:val="single" w:sz="4" w:space="0" w:color="auto"/>
              <w:left w:val="single" w:sz="4" w:space="0" w:color="auto"/>
              <w:bottom w:val="single" w:sz="4" w:space="0" w:color="auto"/>
              <w:right w:val="single" w:sz="4" w:space="0" w:color="auto"/>
            </w:tcBorders>
          </w:tcPr>
          <w:p w:rsidR="00A538FA" w:rsidRPr="00A538FA" w:rsidRDefault="00A538FA" w:rsidP="00A538FA">
            <w:pPr>
              <w:rPr>
                <w:rFonts w:eastAsia="Calibri"/>
                <w:b/>
                <w:sz w:val="26"/>
                <w:szCs w:val="26"/>
                <w:lang w:val="sr-Cyrl-RS"/>
              </w:rPr>
            </w:pPr>
            <w:r w:rsidRPr="00A538FA">
              <w:rPr>
                <w:rFonts w:eastAsia="Calibri"/>
                <w:b/>
                <w:sz w:val="26"/>
                <w:szCs w:val="26"/>
                <w:lang w:val="sr-Cyrl-RS"/>
              </w:rPr>
              <w:t>+8,6 %</w:t>
            </w:r>
          </w:p>
        </w:tc>
      </w:tr>
      <w:tr w:rsidR="00A538FA" w:rsidRPr="00A538FA" w:rsidTr="009B2C8B">
        <w:tc>
          <w:tcPr>
            <w:tcW w:w="1374" w:type="dxa"/>
            <w:tcBorders>
              <w:top w:val="single" w:sz="4" w:space="0" w:color="auto"/>
              <w:left w:val="single" w:sz="4" w:space="0" w:color="auto"/>
              <w:bottom w:val="single" w:sz="4" w:space="0" w:color="auto"/>
              <w:right w:val="single" w:sz="4" w:space="0" w:color="auto"/>
            </w:tcBorders>
            <w:hideMark/>
          </w:tcPr>
          <w:p w:rsidR="00A538FA" w:rsidRPr="00A538FA" w:rsidRDefault="00A538FA" w:rsidP="00A538FA">
            <w:pPr>
              <w:jc w:val="both"/>
              <w:rPr>
                <w:rFonts w:eastAsia="Calibri"/>
                <w:b/>
                <w:sz w:val="20"/>
                <w:szCs w:val="20"/>
                <w:lang w:val="sr-Cyrl-BA"/>
              </w:rPr>
            </w:pPr>
            <w:r w:rsidRPr="00A538FA">
              <w:rPr>
                <w:rFonts w:eastAsia="Calibri"/>
                <w:b/>
                <w:sz w:val="20"/>
                <w:szCs w:val="20"/>
                <w:lang w:val="sr-Cyrl-BA"/>
              </w:rPr>
              <w:t>Домаћи</w:t>
            </w:r>
          </w:p>
        </w:tc>
        <w:tc>
          <w:tcPr>
            <w:tcW w:w="1397" w:type="dxa"/>
            <w:tcBorders>
              <w:top w:val="single" w:sz="4" w:space="0" w:color="auto"/>
              <w:left w:val="single" w:sz="4" w:space="0" w:color="auto"/>
              <w:bottom w:val="single" w:sz="4" w:space="0" w:color="auto"/>
              <w:right w:val="single" w:sz="4" w:space="0" w:color="auto"/>
            </w:tcBorders>
            <w:hideMark/>
          </w:tcPr>
          <w:p w:rsidR="00A538FA" w:rsidRPr="00A538FA" w:rsidRDefault="00A538FA" w:rsidP="00A538FA">
            <w:pPr>
              <w:rPr>
                <w:rFonts w:eastAsia="Calibri"/>
                <w:b/>
                <w:lang w:val="sr-Cyrl-RS"/>
              </w:rPr>
            </w:pPr>
            <w:r w:rsidRPr="00A538FA">
              <w:rPr>
                <w:rFonts w:eastAsia="Calibri"/>
                <w:b/>
                <w:lang w:val="sr-Cyrl-RS"/>
              </w:rPr>
              <w:t>34.924</w:t>
            </w:r>
          </w:p>
        </w:tc>
        <w:tc>
          <w:tcPr>
            <w:tcW w:w="1413" w:type="dxa"/>
            <w:tcBorders>
              <w:top w:val="single" w:sz="4" w:space="0" w:color="auto"/>
              <w:left w:val="single" w:sz="4" w:space="0" w:color="auto"/>
              <w:bottom w:val="single" w:sz="4" w:space="0" w:color="auto"/>
              <w:right w:val="single" w:sz="4" w:space="0" w:color="auto"/>
            </w:tcBorders>
            <w:hideMark/>
          </w:tcPr>
          <w:p w:rsidR="00A538FA" w:rsidRPr="00A538FA" w:rsidRDefault="00A538FA" w:rsidP="00A538FA">
            <w:pPr>
              <w:rPr>
                <w:rFonts w:eastAsia="Calibri"/>
                <w:b/>
                <w:lang w:val="sr-Cyrl-RS"/>
              </w:rPr>
            </w:pPr>
            <w:r w:rsidRPr="00A538FA">
              <w:rPr>
                <w:rFonts w:eastAsia="Calibri"/>
                <w:b/>
                <w:lang w:val="sr-Cyrl-RS"/>
              </w:rPr>
              <w:t>40.419</w:t>
            </w:r>
          </w:p>
        </w:tc>
        <w:tc>
          <w:tcPr>
            <w:tcW w:w="1038" w:type="dxa"/>
            <w:tcBorders>
              <w:top w:val="single" w:sz="4" w:space="0" w:color="auto"/>
              <w:left w:val="single" w:sz="4" w:space="0" w:color="auto"/>
              <w:bottom w:val="single" w:sz="4" w:space="0" w:color="auto"/>
              <w:right w:val="single" w:sz="4" w:space="0" w:color="auto"/>
            </w:tcBorders>
          </w:tcPr>
          <w:p w:rsidR="00A538FA" w:rsidRPr="00A538FA" w:rsidRDefault="00A538FA" w:rsidP="00A538FA">
            <w:pPr>
              <w:rPr>
                <w:rFonts w:eastAsia="Calibri"/>
                <w:b/>
                <w:sz w:val="26"/>
                <w:szCs w:val="26"/>
                <w:lang w:val="sr-Cyrl-RS"/>
              </w:rPr>
            </w:pPr>
            <w:r w:rsidRPr="00A538FA">
              <w:rPr>
                <w:rFonts w:eastAsia="Calibri"/>
                <w:b/>
                <w:sz w:val="26"/>
                <w:szCs w:val="26"/>
                <w:lang w:val="sr-Cyrl-RS"/>
              </w:rPr>
              <w:t>+16 %</w:t>
            </w:r>
          </w:p>
        </w:tc>
        <w:tc>
          <w:tcPr>
            <w:tcW w:w="1397" w:type="dxa"/>
            <w:tcBorders>
              <w:top w:val="single" w:sz="4" w:space="0" w:color="auto"/>
              <w:left w:val="single" w:sz="4" w:space="0" w:color="auto"/>
              <w:bottom w:val="single" w:sz="4" w:space="0" w:color="auto"/>
              <w:right w:val="single" w:sz="4" w:space="0" w:color="auto"/>
            </w:tcBorders>
            <w:hideMark/>
          </w:tcPr>
          <w:p w:rsidR="00A538FA" w:rsidRPr="00A538FA" w:rsidRDefault="00A538FA" w:rsidP="002C5425">
            <w:pPr>
              <w:jc w:val="both"/>
              <w:rPr>
                <w:rFonts w:eastAsia="Calibri"/>
                <w:b/>
                <w:lang w:val="sr-Cyrl-RS"/>
              </w:rPr>
            </w:pPr>
            <w:r w:rsidRPr="00A538FA">
              <w:rPr>
                <w:rFonts w:eastAsia="Calibri"/>
                <w:b/>
                <w:lang w:val="sr-Cyrl-RS"/>
              </w:rPr>
              <w:t>83.053</w:t>
            </w:r>
          </w:p>
        </w:tc>
        <w:tc>
          <w:tcPr>
            <w:tcW w:w="1463" w:type="dxa"/>
            <w:tcBorders>
              <w:top w:val="single" w:sz="4" w:space="0" w:color="auto"/>
              <w:left w:val="single" w:sz="4" w:space="0" w:color="auto"/>
              <w:bottom w:val="single" w:sz="4" w:space="0" w:color="auto"/>
              <w:right w:val="single" w:sz="4" w:space="0" w:color="auto"/>
            </w:tcBorders>
            <w:hideMark/>
          </w:tcPr>
          <w:p w:rsidR="00A538FA" w:rsidRPr="00A538FA" w:rsidRDefault="00A538FA" w:rsidP="00A538FA">
            <w:pPr>
              <w:rPr>
                <w:rFonts w:eastAsia="Calibri"/>
                <w:b/>
                <w:lang w:val="sr-Cyrl-RS"/>
              </w:rPr>
            </w:pPr>
            <w:r w:rsidRPr="00A538FA">
              <w:rPr>
                <w:rFonts w:eastAsia="Calibri"/>
                <w:b/>
                <w:lang w:val="sr-Cyrl-RS"/>
              </w:rPr>
              <w:t>90.175</w:t>
            </w:r>
          </w:p>
        </w:tc>
        <w:tc>
          <w:tcPr>
            <w:tcW w:w="1203" w:type="dxa"/>
            <w:tcBorders>
              <w:top w:val="single" w:sz="4" w:space="0" w:color="auto"/>
              <w:left w:val="single" w:sz="4" w:space="0" w:color="auto"/>
              <w:bottom w:val="single" w:sz="4" w:space="0" w:color="auto"/>
              <w:right w:val="single" w:sz="4" w:space="0" w:color="auto"/>
            </w:tcBorders>
          </w:tcPr>
          <w:p w:rsidR="00A538FA" w:rsidRPr="00A538FA" w:rsidRDefault="00A538FA" w:rsidP="00A538FA">
            <w:pPr>
              <w:rPr>
                <w:rFonts w:eastAsia="Calibri"/>
                <w:b/>
                <w:sz w:val="26"/>
                <w:szCs w:val="26"/>
                <w:lang w:val="sr-Cyrl-RS"/>
              </w:rPr>
            </w:pPr>
            <w:r w:rsidRPr="00A538FA">
              <w:rPr>
                <w:rFonts w:eastAsia="Calibri"/>
                <w:b/>
                <w:sz w:val="26"/>
                <w:szCs w:val="26"/>
                <w:lang w:val="sr-Cyrl-RS"/>
              </w:rPr>
              <w:t>+8,6 %</w:t>
            </w:r>
          </w:p>
        </w:tc>
      </w:tr>
      <w:tr w:rsidR="00A538FA" w:rsidRPr="00A538FA" w:rsidTr="009B2C8B">
        <w:tc>
          <w:tcPr>
            <w:tcW w:w="1374" w:type="dxa"/>
            <w:tcBorders>
              <w:top w:val="single" w:sz="4" w:space="0" w:color="auto"/>
              <w:left w:val="single" w:sz="4" w:space="0" w:color="auto"/>
              <w:bottom w:val="single" w:sz="4" w:space="0" w:color="auto"/>
              <w:right w:val="single" w:sz="4" w:space="0" w:color="auto"/>
            </w:tcBorders>
            <w:hideMark/>
          </w:tcPr>
          <w:p w:rsidR="00A538FA" w:rsidRPr="00A538FA" w:rsidRDefault="00A538FA" w:rsidP="00A538FA">
            <w:pPr>
              <w:jc w:val="both"/>
              <w:rPr>
                <w:rFonts w:eastAsia="Calibri"/>
                <w:b/>
                <w:sz w:val="20"/>
                <w:szCs w:val="20"/>
                <w:lang w:val="sr-Cyrl-BA"/>
              </w:rPr>
            </w:pPr>
            <w:r w:rsidRPr="00A538FA">
              <w:rPr>
                <w:rFonts w:eastAsia="Calibri"/>
                <w:b/>
                <w:sz w:val="20"/>
                <w:szCs w:val="20"/>
                <w:lang w:val="sr-Cyrl-BA"/>
              </w:rPr>
              <w:t>Страни</w:t>
            </w:r>
          </w:p>
        </w:tc>
        <w:tc>
          <w:tcPr>
            <w:tcW w:w="1397" w:type="dxa"/>
            <w:tcBorders>
              <w:top w:val="single" w:sz="4" w:space="0" w:color="auto"/>
              <w:left w:val="single" w:sz="4" w:space="0" w:color="auto"/>
              <w:bottom w:val="single" w:sz="4" w:space="0" w:color="auto"/>
              <w:right w:val="single" w:sz="4" w:space="0" w:color="auto"/>
            </w:tcBorders>
            <w:hideMark/>
          </w:tcPr>
          <w:p w:rsidR="00A538FA" w:rsidRPr="00A538FA" w:rsidRDefault="00A538FA" w:rsidP="00A538FA">
            <w:pPr>
              <w:rPr>
                <w:rFonts w:eastAsia="Calibri"/>
                <w:b/>
                <w:lang w:val="sr-Cyrl-RS"/>
              </w:rPr>
            </w:pPr>
            <w:r w:rsidRPr="00A538FA">
              <w:rPr>
                <w:rFonts w:eastAsia="Calibri"/>
                <w:b/>
                <w:lang w:val="sr-Cyrl-RS"/>
              </w:rPr>
              <w:t>41.045</w:t>
            </w:r>
          </w:p>
        </w:tc>
        <w:tc>
          <w:tcPr>
            <w:tcW w:w="1413" w:type="dxa"/>
            <w:tcBorders>
              <w:top w:val="single" w:sz="4" w:space="0" w:color="auto"/>
              <w:left w:val="single" w:sz="4" w:space="0" w:color="auto"/>
              <w:bottom w:val="single" w:sz="4" w:space="0" w:color="auto"/>
              <w:right w:val="single" w:sz="4" w:space="0" w:color="auto"/>
            </w:tcBorders>
            <w:hideMark/>
          </w:tcPr>
          <w:p w:rsidR="00A538FA" w:rsidRPr="00A538FA" w:rsidRDefault="00A538FA" w:rsidP="00A538FA">
            <w:pPr>
              <w:rPr>
                <w:rFonts w:eastAsia="Calibri"/>
                <w:b/>
                <w:lang w:val="sr-Cyrl-RS"/>
              </w:rPr>
            </w:pPr>
            <w:r w:rsidRPr="00A538FA">
              <w:rPr>
                <w:rFonts w:eastAsia="Calibri"/>
                <w:b/>
                <w:lang w:val="sr-Cyrl-RS"/>
              </w:rPr>
              <w:t>44.629</w:t>
            </w:r>
          </w:p>
        </w:tc>
        <w:tc>
          <w:tcPr>
            <w:tcW w:w="1038" w:type="dxa"/>
            <w:tcBorders>
              <w:top w:val="single" w:sz="4" w:space="0" w:color="auto"/>
              <w:left w:val="single" w:sz="4" w:space="0" w:color="auto"/>
              <w:bottom w:val="single" w:sz="4" w:space="0" w:color="auto"/>
              <w:right w:val="single" w:sz="4" w:space="0" w:color="auto"/>
            </w:tcBorders>
          </w:tcPr>
          <w:p w:rsidR="00A538FA" w:rsidRPr="00A538FA" w:rsidRDefault="00A538FA" w:rsidP="00A538FA">
            <w:pPr>
              <w:rPr>
                <w:rFonts w:eastAsia="Calibri"/>
                <w:b/>
                <w:sz w:val="26"/>
                <w:szCs w:val="26"/>
                <w:lang w:val="sr-Cyrl-RS"/>
              </w:rPr>
            </w:pPr>
            <w:r w:rsidRPr="00A538FA">
              <w:rPr>
                <w:rFonts w:eastAsia="Calibri"/>
                <w:b/>
                <w:sz w:val="26"/>
                <w:szCs w:val="26"/>
                <w:lang w:val="sr-Cyrl-RS"/>
              </w:rPr>
              <w:t>+9 %</w:t>
            </w:r>
          </w:p>
        </w:tc>
        <w:tc>
          <w:tcPr>
            <w:tcW w:w="1397" w:type="dxa"/>
            <w:tcBorders>
              <w:top w:val="single" w:sz="4" w:space="0" w:color="auto"/>
              <w:left w:val="single" w:sz="4" w:space="0" w:color="auto"/>
              <w:bottom w:val="single" w:sz="4" w:space="0" w:color="auto"/>
              <w:right w:val="single" w:sz="4" w:space="0" w:color="auto"/>
            </w:tcBorders>
            <w:hideMark/>
          </w:tcPr>
          <w:p w:rsidR="00A538FA" w:rsidRPr="00A538FA" w:rsidRDefault="00A538FA" w:rsidP="002C5425">
            <w:pPr>
              <w:jc w:val="both"/>
              <w:rPr>
                <w:rFonts w:eastAsia="Calibri"/>
                <w:b/>
                <w:lang w:val="sr-Cyrl-RS"/>
              </w:rPr>
            </w:pPr>
            <w:r w:rsidRPr="00A538FA">
              <w:rPr>
                <w:rFonts w:eastAsia="Calibri"/>
                <w:b/>
                <w:lang w:val="sr-Cyrl-RS"/>
              </w:rPr>
              <w:t>65.140</w:t>
            </w:r>
          </w:p>
        </w:tc>
        <w:tc>
          <w:tcPr>
            <w:tcW w:w="1463" w:type="dxa"/>
            <w:tcBorders>
              <w:top w:val="single" w:sz="4" w:space="0" w:color="auto"/>
              <w:left w:val="single" w:sz="4" w:space="0" w:color="auto"/>
              <w:bottom w:val="single" w:sz="4" w:space="0" w:color="auto"/>
              <w:right w:val="single" w:sz="4" w:space="0" w:color="auto"/>
            </w:tcBorders>
            <w:hideMark/>
          </w:tcPr>
          <w:p w:rsidR="00A538FA" w:rsidRPr="00A538FA" w:rsidRDefault="00A538FA" w:rsidP="00A538FA">
            <w:pPr>
              <w:rPr>
                <w:rFonts w:eastAsia="Calibri"/>
                <w:b/>
                <w:lang w:val="sr-Cyrl-RS"/>
              </w:rPr>
            </w:pPr>
            <w:r w:rsidRPr="00A538FA">
              <w:rPr>
                <w:rFonts w:eastAsia="Calibri"/>
                <w:b/>
                <w:lang w:val="sr-Cyrl-RS"/>
              </w:rPr>
              <w:t>70.772</w:t>
            </w:r>
          </w:p>
        </w:tc>
        <w:tc>
          <w:tcPr>
            <w:tcW w:w="1203" w:type="dxa"/>
            <w:tcBorders>
              <w:top w:val="single" w:sz="4" w:space="0" w:color="auto"/>
              <w:left w:val="single" w:sz="4" w:space="0" w:color="auto"/>
              <w:bottom w:val="single" w:sz="4" w:space="0" w:color="auto"/>
              <w:right w:val="single" w:sz="4" w:space="0" w:color="auto"/>
            </w:tcBorders>
          </w:tcPr>
          <w:p w:rsidR="00A538FA" w:rsidRPr="00A538FA" w:rsidRDefault="00A538FA" w:rsidP="00A538FA">
            <w:pPr>
              <w:rPr>
                <w:rFonts w:eastAsia="Calibri"/>
                <w:b/>
                <w:sz w:val="26"/>
                <w:szCs w:val="26"/>
                <w:lang w:val="sr-Cyrl-RS"/>
              </w:rPr>
            </w:pPr>
            <w:r w:rsidRPr="00A538FA">
              <w:rPr>
                <w:rFonts w:eastAsia="Calibri"/>
                <w:b/>
                <w:sz w:val="26"/>
                <w:szCs w:val="26"/>
                <w:lang w:val="sr-Cyrl-RS"/>
              </w:rPr>
              <w:t>+8,6 %</w:t>
            </w:r>
          </w:p>
        </w:tc>
      </w:tr>
    </w:tbl>
    <w:p w:rsidR="00A538FA" w:rsidRPr="00A538FA" w:rsidRDefault="00A538FA" w:rsidP="00A538FA">
      <w:pPr>
        <w:spacing w:after="200" w:line="276" w:lineRule="auto"/>
        <w:ind w:firstLine="708"/>
        <w:jc w:val="both"/>
        <w:rPr>
          <w:rFonts w:eastAsia="Calibri"/>
          <w:sz w:val="20"/>
          <w:szCs w:val="20"/>
          <w:lang w:val="sr-Latn-RS"/>
        </w:rPr>
      </w:pPr>
      <w:r w:rsidRPr="00A538FA">
        <w:rPr>
          <w:rFonts w:eastAsia="Calibri"/>
          <w:b/>
          <w:sz w:val="20"/>
          <w:szCs w:val="20"/>
          <w:lang w:val="sr-Latn-CS"/>
        </w:rPr>
        <w:t xml:space="preserve">ТУРИСТИЧКИ ПРОМЕТ ЗА ПЕРИОД </w:t>
      </w:r>
      <w:r w:rsidRPr="00A538FA">
        <w:rPr>
          <w:rFonts w:eastAsia="Calibri"/>
          <w:b/>
          <w:sz w:val="20"/>
          <w:szCs w:val="20"/>
          <w:lang w:val="sr-Cyrl-BA"/>
        </w:rPr>
        <w:t xml:space="preserve">ЈАНУАР – </w:t>
      </w:r>
      <w:r w:rsidRPr="00A538FA">
        <w:rPr>
          <w:rFonts w:eastAsia="Calibri"/>
          <w:b/>
          <w:sz w:val="20"/>
          <w:szCs w:val="20"/>
          <w:lang w:val="sr-Cyrl-RS"/>
        </w:rPr>
        <w:t>ДЕЦЕМБАР</w:t>
      </w:r>
      <w:r w:rsidRPr="00A538FA">
        <w:rPr>
          <w:rFonts w:eastAsia="Calibri"/>
          <w:b/>
          <w:sz w:val="20"/>
          <w:szCs w:val="20"/>
          <w:lang w:val="sr-Cyrl-BA"/>
        </w:rPr>
        <w:t xml:space="preserve"> ГРАД НИШ 2016.</w:t>
      </w:r>
    </w:p>
    <w:p w:rsidR="00532739" w:rsidRDefault="00532739" w:rsidP="001523CD">
      <w:pPr>
        <w:jc w:val="both"/>
        <w:rPr>
          <w:lang w:val="sr-Cyrl-CS"/>
        </w:rPr>
      </w:pPr>
    </w:p>
    <w:p w:rsidR="00A538FA" w:rsidRPr="00A538FA" w:rsidRDefault="00A538FA" w:rsidP="00A538FA">
      <w:pPr>
        <w:spacing w:after="200" w:line="276" w:lineRule="auto"/>
        <w:jc w:val="both"/>
        <w:rPr>
          <w:rFonts w:eastAsia="Calibri"/>
          <w:lang w:val="sr-Latn-CS"/>
        </w:rPr>
      </w:pPr>
      <w:r w:rsidRPr="00A538FA">
        <w:rPr>
          <w:rFonts w:eastAsia="Calibri"/>
          <w:lang w:val="sr-Latn-CS"/>
        </w:rPr>
        <w:t xml:space="preserve">Према подацима Републичког завода за статистику у Нишу је у периоду од јануара до </w:t>
      </w:r>
      <w:r w:rsidRPr="00A538FA">
        <w:rPr>
          <w:rFonts w:eastAsia="Calibri"/>
          <w:lang w:val="sr-Cyrl-RS"/>
        </w:rPr>
        <w:t xml:space="preserve">децембра </w:t>
      </w:r>
      <w:r w:rsidRPr="00A538FA">
        <w:rPr>
          <w:rFonts w:eastAsia="Calibri"/>
          <w:lang w:val="sr-Latn-CS"/>
        </w:rPr>
        <w:t xml:space="preserve">месеца 2016. године дошло до </w:t>
      </w:r>
      <w:r w:rsidRPr="00A538FA">
        <w:rPr>
          <w:rFonts w:eastAsia="Calibri"/>
          <w:b/>
          <w:lang w:val="sr-Latn-CS"/>
        </w:rPr>
        <w:t xml:space="preserve">повећања </w:t>
      </w:r>
      <w:r w:rsidRPr="00A538FA">
        <w:rPr>
          <w:rFonts w:eastAsia="Calibri"/>
          <w:lang w:val="sr-Latn-CS"/>
        </w:rPr>
        <w:t xml:space="preserve">укупног броја туриста за </w:t>
      </w:r>
      <w:r w:rsidRPr="00A538FA">
        <w:rPr>
          <w:rFonts w:eastAsia="Calibri"/>
          <w:b/>
          <w:lang w:val="sr-Cyrl-RS"/>
        </w:rPr>
        <w:t>12</w:t>
      </w:r>
      <w:r w:rsidRPr="00A538FA">
        <w:rPr>
          <w:rFonts w:eastAsia="Calibri"/>
          <w:b/>
          <w:lang w:val="sr-Latn-CS"/>
        </w:rPr>
        <w:t xml:space="preserve">%, </w:t>
      </w:r>
      <w:r w:rsidRPr="00A538FA">
        <w:rPr>
          <w:rFonts w:eastAsia="Calibri"/>
          <w:lang w:val="sr-Latn-CS"/>
        </w:rPr>
        <w:t xml:space="preserve">при чему је број домаћих туриста </w:t>
      </w:r>
      <w:r w:rsidRPr="00A538FA">
        <w:rPr>
          <w:rFonts w:eastAsia="Calibri"/>
          <w:b/>
          <w:lang w:val="sr-Latn-CS"/>
        </w:rPr>
        <w:t>повећан</w:t>
      </w:r>
      <w:r w:rsidRPr="00A538FA">
        <w:rPr>
          <w:rFonts w:eastAsia="Calibri"/>
          <w:lang w:val="sr-Latn-CS"/>
        </w:rPr>
        <w:t xml:space="preserve"> за </w:t>
      </w:r>
      <w:r w:rsidRPr="00A538FA">
        <w:rPr>
          <w:rFonts w:eastAsia="Calibri"/>
          <w:b/>
          <w:lang w:val="sr-Latn-CS"/>
        </w:rPr>
        <w:t>1</w:t>
      </w:r>
      <w:r w:rsidRPr="00A538FA">
        <w:rPr>
          <w:rFonts w:eastAsia="Calibri"/>
          <w:b/>
          <w:lang w:val="sr-Cyrl-RS"/>
        </w:rPr>
        <w:t>6</w:t>
      </w:r>
      <w:r w:rsidRPr="00A538FA">
        <w:rPr>
          <w:rFonts w:eastAsia="Calibri"/>
          <w:b/>
          <w:lang w:val="sr-Latn-CS"/>
        </w:rPr>
        <w:t xml:space="preserve"> %,</w:t>
      </w:r>
      <w:r w:rsidRPr="00A538FA">
        <w:rPr>
          <w:rFonts w:eastAsia="Calibri"/>
          <w:lang w:val="sr-Latn-CS"/>
        </w:rPr>
        <w:t xml:space="preserve"> а број иностраних </w:t>
      </w:r>
      <w:r w:rsidRPr="00A538FA">
        <w:rPr>
          <w:rFonts w:eastAsia="Calibri"/>
          <w:b/>
          <w:lang w:val="sr-Latn-CS"/>
        </w:rPr>
        <w:t>повећан</w:t>
      </w:r>
      <w:r w:rsidRPr="00A538FA">
        <w:rPr>
          <w:rFonts w:eastAsia="Calibri"/>
          <w:lang w:val="sr-Latn-CS"/>
        </w:rPr>
        <w:t xml:space="preserve"> за </w:t>
      </w:r>
      <w:r w:rsidRPr="00A538FA">
        <w:rPr>
          <w:rFonts w:eastAsia="Calibri"/>
          <w:b/>
          <w:lang w:val="sr-Cyrl-RS"/>
        </w:rPr>
        <w:t>9</w:t>
      </w:r>
      <w:r w:rsidRPr="00A538FA">
        <w:rPr>
          <w:rFonts w:eastAsia="Calibri"/>
          <w:b/>
          <w:lang w:val="sr-Latn-CS"/>
        </w:rPr>
        <w:t>%</w:t>
      </w:r>
      <w:r w:rsidRPr="00A538FA">
        <w:rPr>
          <w:rFonts w:eastAsia="Calibri"/>
          <w:lang w:val="sr-Latn-CS"/>
        </w:rPr>
        <w:t xml:space="preserve"> у односу на исти период 2015. године.</w:t>
      </w:r>
    </w:p>
    <w:p w:rsidR="00A538FA" w:rsidRPr="00A538FA" w:rsidRDefault="00A538FA" w:rsidP="00A538FA">
      <w:pPr>
        <w:spacing w:after="200" w:line="276" w:lineRule="auto"/>
        <w:jc w:val="both"/>
        <w:rPr>
          <w:rFonts w:eastAsia="Calibri"/>
          <w:lang w:val="sr-Latn-CS"/>
        </w:rPr>
      </w:pPr>
      <w:r w:rsidRPr="00A538FA">
        <w:rPr>
          <w:rFonts w:eastAsia="Calibri"/>
          <w:lang w:val="sr-Latn-CS"/>
        </w:rPr>
        <w:tab/>
        <w:t xml:space="preserve">У Нишу је за период од јануара до </w:t>
      </w:r>
      <w:r w:rsidRPr="00A538FA">
        <w:rPr>
          <w:rFonts w:eastAsia="Calibri"/>
          <w:lang w:val="sr-Cyrl-RS"/>
        </w:rPr>
        <w:t>децембра</w:t>
      </w:r>
      <w:r w:rsidRPr="00A538FA">
        <w:rPr>
          <w:rFonts w:eastAsia="Calibri"/>
          <w:lang w:val="sr-Latn-CS"/>
        </w:rPr>
        <w:t xml:space="preserve"> 2016. укупно ноћило </w:t>
      </w:r>
      <w:r w:rsidRPr="00A538FA">
        <w:rPr>
          <w:rFonts w:eastAsia="Calibri"/>
          <w:b/>
          <w:lang w:val="sr-Cyrl-RS"/>
        </w:rPr>
        <w:t>8</w:t>
      </w:r>
      <w:r w:rsidRPr="00A538FA">
        <w:rPr>
          <w:rFonts w:eastAsia="Calibri"/>
          <w:b/>
          <w:lang w:val="sr-Latn-CS"/>
        </w:rPr>
        <w:t>,6%</w:t>
      </w:r>
      <w:r w:rsidRPr="00A538FA">
        <w:rPr>
          <w:rFonts w:eastAsia="Calibri"/>
          <w:lang w:val="sr-Latn-CS"/>
        </w:rPr>
        <w:t xml:space="preserve"> </w:t>
      </w:r>
      <w:r w:rsidRPr="00A538FA">
        <w:rPr>
          <w:rFonts w:eastAsia="Calibri"/>
          <w:b/>
          <w:lang w:val="sr-Latn-CS"/>
        </w:rPr>
        <w:t xml:space="preserve">више </w:t>
      </w:r>
      <w:r w:rsidRPr="00A538FA">
        <w:rPr>
          <w:rFonts w:eastAsia="Calibri"/>
          <w:lang w:val="sr-Latn-CS"/>
        </w:rPr>
        <w:t xml:space="preserve">туриста него у истом периоду 2015. год, од чега </w:t>
      </w:r>
      <w:r w:rsidRPr="00A538FA">
        <w:rPr>
          <w:rFonts w:eastAsia="Calibri"/>
          <w:b/>
          <w:lang w:val="sr-Latn-CS"/>
        </w:rPr>
        <w:t>8</w:t>
      </w:r>
      <w:r w:rsidRPr="00A538FA">
        <w:rPr>
          <w:rFonts w:eastAsia="Calibri"/>
          <w:b/>
          <w:lang w:val="sr-Cyrl-RS"/>
        </w:rPr>
        <w:t>,6</w:t>
      </w:r>
      <w:r w:rsidRPr="00A538FA">
        <w:rPr>
          <w:rFonts w:eastAsia="Calibri"/>
          <w:b/>
          <w:lang w:val="sr-Latn-CS"/>
        </w:rPr>
        <w:t>%</w:t>
      </w:r>
      <w:r w:rsidRPr="00A538FA">
        <w:rPr>
          <w:rFonts w:eastAsia="Calibri"/>
          <w:lang w:val="sr-Latn-CS"/>
        </w:rPr>
        <w:t xml:space="preserve"> </w:t>
      </w:r>
      <w:r w:rsidRPr="00A538FA">
        <w:rPr>
          <w:rFonts w:eastAsia="Calibri"/>
          <w:b/>
          <w:lang w:val="sr-Latn-CS"/>
        </w:rPr>
        <w:t xml:space="preserve">више </w:t>
      </w:r>
      <w:r w:rsidRPr="00A538FA">
        <w:rPr>
          <w:rFonts w:eastAsia="Calibri"/>
          <w:lang w:val="sr-Latn-CS"/>
        </w:rPr>
        <w:t xml:space="preserve">ноћења домаћих туриста и </w:t>
      </w:r>
      <w:r w:rsidRPr="00A538FA">
        <w:rPr>
          <w:rFonts w:eastAsia="Calibri"/>
          <w:b/>
          <w:lang w:val="sr-Cyrl-RS"/>
        </w:rPr>
        <w:t>8,6</w:t>
      </w:r>
      <w:r w:rsidRPr="00A538FA">
        <w:rPr>
          <w:rFonts w:eastAsia="Calibri"/>
          <w:b/>
          <w:lang w:val="sr-Latn-CS"/>
        </w:rPr>
        <w:t>% више</w:t>
      </w:r>
      <w:r w:rsidRPr="00A538FA">
        <w:rPr>
          <w:rFonts w:eastAsia="Calibri"/>
          <w:lang w:val="sr-Latn-CS"/>
        </w:rPr>
        <w:t xml:space="preserve"> ноћења страних туриста.</w:t>
      </w:r>
    </w:p>
    <w:p w:rsidR="007434A3" w:rsidRPr="00916006" w:rsidRDefault="007434A3" w:rsidP="007434A3">
      <w:pPr>
        <w:pStyle w:val="ListParagraph"/>
        <w:tabs>
          <w:tab w:val="left" w:pos="-32"/>
          <w:tab w:val="left" w:pos="0"/>
        </w:tabs>
        <w:spacing w:after="0"/>
        <w:ind w:left="0" w:firstLine="676"/>
        <w:jc w:val="both"/>
        <w:rPr>
          <w:rFonts w:ascii="Times New Roman" w:hAnsi="Times New Roman"/>
          <w:sz w:val="24"/>
          <w:szCs w:val="24"/>
          <w:lang w:val="sr-Latn-RS"/>
        </w:rPr>
      </w:pPr>
      <w:r>
        <w:rPr>
          <w:rFonts w:ascii="Times New Roman" w:hAnsi="Times New Roman"/>
          <w:sz w:val="24"/>
          <w:szCs w:val="24"/>
          <w:lang w:val="sr-Latn-RS"/>
        </w:rPr>
        <w:t>Овакви успешни резултати</w:t>
      </w:r>
      <w:r>
        <w:rPr>
          <w:rFonts w:ascii="Times New Roman" w:hAnsi="Times New Roman"/>
          <w:sz w:val="24"/>
          <w:szCs w:val="24"/>
          <w:lang w:val="sr-Cyrl-RS"/>
        </w:rPr>
        <w:t xml:space="preserve">, који </w:t>
      </w:r>
      <w:r w:rsidR="00351DD1">
        <w:rPr>
          <w:rFonts w:ascii="Times New Roman" w:hAnsi="Times New Roman"/>
          <w:sz w:val="24"/>
          <w:szCs w:val="24"/>
          <w:lang w:val="sr-Cyrl-RS"/>
        </w:rPr>
        <w:t>с</w:t>
      </w:r>
      <w:r>
        <w:rPr>
          <w:rFonts w:ascii="Times New Roman" w:hAnsi="Times New Roman"/>
          <w:sz w:val="24"/>
          <w:szCs w:val="24"/>
          <w:lang w:val="sr-Latn-RS"/>
        </w:rPr>
        <w:t xml:space="preserve">e </w:t>
      </w:r>
      <w:r>
        <w:rPr>
          <w:rFonts w:ascii="Times New Roman" w:hAnsi="Times New Roman"/>
          <w:sz w:val="24"/>
          <w:szCs w:val="24"/>
          <w:lang w:val="sr-Cyrl-RS"/>
        </w:rPr>
        <w:t>бележе пар година уназад, тачније од 2013.</w:t>
      </w:r>
      <w:r w:rsidRPr="00503221">
        <w:rPr>
          <w:rFonts w:ascii="Times New Roman" w:hAnsi="Times New Roman"/>
          <w:sz w:val="24"/>
          <w:szCs w:val="24"/>
          <w:lang w:val="sr-Latn-RS"/>
        </w:rPr>
        <w:t xml:space="preserve"> директна су последица свеукупних напора и активности  који су од стране ТОН-а учињени на пољу афирмације града као добре туристичке дестинације као и свих промотивних активности које је ТОН спроводио последњих пар година на многобројним манифестацијама и фестивалима у Србији, домаћим и међународним сајмовима, комуникацијом</w:t>
      </w:r>
      <w:r w:rsidR="00351DD1">
        <w:rPr>
          <w:rFonts w:ascii="Times New Roman" w:hAnsi="Times New Roman"/>
          <w:sz w:val="24"/>
          <w:szCs w:val="24"/>
          <w:lang w:val="sr-Latn-RS"/>
        </w:rPr>
        <w:t xml:space="preserve"> са међународним промотерима, т</w:t>
      </w:r>
      <w:r w:rsidR="001A2597">
        <w:rPr>
          <w:rFonts w:ascii="Times New Roman" w:hAnsi="Times New Roman"/>
          <w:sz w:val="24"/>
          <w:szCs w:val="24"/>
          <w:lang w:val="sr-Cyrl-RS"/>
        </w:rPr>
        <w:t>о</w:t>
      </w:r>
      <w:r w:rsidRPr="00503221">
        <w:rPr>
          <w:rFonts w:ascii="Times New Roman" w:hAnsi="Times New Roman"/>
          <w:sz w:val="24"/>
          <w:szCs w:val="24"/>
          <w:lang w:val="sr-Latn-RS"/>
        </w:rPr>
        <w:t>ур операторима и новинарима из целог света.</w:t>
      </w:r>
    </w:p>
    <w:p w:rsidR="00532739" w:rsidRDefault="00532739" w:rsidP="001523CD">
      <w:pPr>
        <w:jc w:val="both"/>
        <w:rPr>
          <w:lang w:val="sr-Cyrl-CS"/>
        </w:rPr>
      </w:pPr>
    </w:p>
    <w:p w:rsidR="00532739" w:rsidRDefault="00532739" w:rsidP="001523CD">
      <w:pPr>
        <w:jc w:val="both"/>
        <w:rPr>
          <w:lang w:val="sr-Cyrl-CS"/>
        </w:rPr>
      </w:pPr>
    </w:p>
    <w:p w:rsidR="00532739" w:rsidRDefault="00532739" w:rsidP="001523CD">
      <w:pPr>
        <w:jc w:val="both"/>
        <w:rPr>
          <w:lang w:val="sr-Cyrl-CS"/>
        </w:rPr>
      </w:pPr>
    </w:p>
    <w:p w:rsidR="00532739" w:rsidRDefault="00532739" w:rsidP="001523CD">
      <w:pPr>
        <w:jc w:val="both"/>
        <w:rPr>
          <w:lang w:val="sr-Cyrl-CS"/>
        </w:rPr>
      </w:pPr>
    </w:p>
    <w:p w:rsidR="00532739" w:rsidRDefault="00532739" w:rsidP="001523CD">
      <w:pPr>
        <w:jc w:val="both"/>
        <w:rPr>
          <w:lang w:val="sr-Cyrl-CS"/>
        </w:rPr>
      </w:pPr>
    </w:p>
    <w:p w:rsidR="001523CD" w:rsidRDefault="001523CD" w:rsidP="001523CD">
      <w:pPr>
        <w:jc w:val="both"/>
        <w:rPr>
          <w:b/>
          <w:lang w:val="sr-Cyrl-CS"/>
        </w:rPr>
      </w:pPr>
      <w:r>
        <w:rPr>
          <w:b/>
          <w:lang w:val="sr-Cyrl-CS"/>
        </w:rPr>
        <w:t xml:space="preserve">                                                                            </w:t>
      </w:r>
    </w:p>
    <w:p w:rsidR="001523CD" w:rsidRDefault="001523CD" w:rsidP="001523CD">
      <w:pPr>
        <w:jc w:val="both"/>
        <w:rPr>
          <w:lang w:val="sr-Cyrl-CS"/>
        </w:rPr>
      </w:pPr>
      <w:r>
        <w:rPr>
          <w:b/>
          <w:lang w:val="sr-Cyrl-CS"/>
        </w:rPr>
        <w:t xml:space="preserve">                                                                                  </w:t>
      </w:r>
      <w:r>
        <w:rPr>
          <w:lang w:val="sr-Cyrl-CS"/>
        </w:rPr>
        <w:t>Туристичка организација Ниш</w:t>
      </w:r>
    </w:p>
    <w:p w:rsidR="001523CD" w:rsidRDefault="001523CD" w:rsidP="001523CD">
      <w:pPr>
        <w:rPr>
          <w:lang w:val="sr-Cyrl-CS"/>
        </w:rPr>
      </w:pPr>
      <w:r>
        <w:rPr>
          <w:lang w:val="sr-Cyrl-CS"/>
        </w:rPr>
        <w:t xml:space="preserve">                                                                                 самостални  стручни сарадник </w:t>
      </w:r>
    </w:p>
    <w:p w:rsidR="001523CD" w:rsidRDefault="001523CD" w:rsidP="001523CD">
      <w:pPr>
        <w:rPr>
          <w:lang w:val="sr-Cyrl-CS"/>
        </w:rPr>
      </w:pPr>
      <w:r>
        <w:rPr>
          <w:lang w:val="sr-Cyrl-CS"/>
        </w:rPr>
        <w:t xml:space="preserve">                                                                          на пословима финансија и рачуноводства</w:t>
      </w:r>
    </w:p>
    <w:p w:rsidR="001523CD" w:rsidRDefault="001523CD" w:rsidP="001523CD">
      <w:pPr>
        <w:rPr>
          <w:lang w:val="sr-Cyrl-CS"/>
        </w:rPr>
      </w:pPr>
      <w:r>
        <w:rPr>
          <w:lang w:val="sr-Cyrl-CS"/>
        </w:rPr>
        <w:t xml:space="preserve">                                                                                          Невенка Аничић</w:t>
      </w:r>
    </w:p>
    <w:p w:rsidR="00FE3105" w:rsidRDefault="00FE3105"/>
    <w:sectPr w:rsidR="00FE31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B27"/>
    <w:rsid w:val="00035E99"/>
    <w:rsid w:val="000833BB"/>
    <w:rsid w:val="00085CF6"/>
    <w:rsid w:val="000C1DB4"/>
    <w:rsid w:val="000F30B2"/>
    <w:rsid w:val="00125502"/>
    <w:rsid w:val="001523CD"/>
    <w:rsid w:val="001A2597"/>
    <w:rsid w:val="001A5310"/>
    <w:rsid w:val="002052B2"/>
    <w:rsid w:val="002219B7"/>
    <w:rsid w:val="00223516"/>
    <w:rsid w:val="00232761"/>
    <w:rsid w:val="00294021"/>
    <w:rsid w:val="002C5425"/>
    <w:rsid w:val="002F5FEC"/>
    <w:rsid w:val="002F79FA"/>
    <w:rsid w:val="00351DD1"/>
    <w:rsid w:val="003634A2"/>
    <w:rsid w:val="003719AA"/>
    <w:rsid w:val="003D166D"/>
    <w:rsid w:val="0040576C"/>
    <w:rsid w:val="00431FB5"/>
    <w:rsid w:val="004A7059"/>
    <w:rsid w:val="004A787B"/>
    <w:rsid w:val="004B19E2"/>
    <w:rsid w:val="00525B39"/>
    <w:rsid w:val="00532739"/>
    <w:rsid w:val="00550AA2"/>
    <w:rsid w:val="00570E54"/>
    <w:rsid w:val="005A4B7E"/>
    <w:rsid w:val="005C3340"/>
    <w:rsid w:val="005C396B"/>
    <w:rsid w:val="005E72DB"/>
    <w:rsid w:val="005F6F60"/>
    <w:rsid w:val="00614A0C"/>
    <w:rsid w:val="0063342B"/>
    <w:rsid w:val="007434A3"/>
    <w:rsid w:val="00782031"/>
    <w:rsid w:val="008302F7"/>
    <w:rsid w:val="00860CC7"/>
    <w:rsid w:val="00886C19"/>
    <w:rsid w:val="008A48AC"/>
    <w:rsid w:val="008B379C"/>
    <w:rsid w:val="009C68C2"/>
    <w:rsid w:val="00A34EAD"/>
    <w:rsid w:val="00A41610"/>
    <w:rsid w:val="00A538FA"/>
    <w:rsid w:val="00AA3AA7"/>
    <w:rsid w:val="00B8181C"/>
    <w:rsid w:val="00BB629D"/>
    <w:rsid w:val="00BD6B27"/>
    <w:rsid w:val="00C349F2"/>
    <w:rsid w:val="00C6677B"/>
    <w:rsid w:val="00C77BD9"/>
    <w:rsid w:val="00C97F27"/>
    <w:rsid w:val="00CC7215"/>
    <w:rsid w:val="00CF2115"/>
    <w:rsid w:val="00D22003"/>
    <w:rsid w:val="00D76917"/>
    <w:rsid w:val="00DC4AEE"/>
    <w:rsid w:val="00DE7BCA"/>
    <w:rsid w:val="00E042A3"/>
    <w:rsid w:val="00E16D3C"/>
    <w:rsid w:val="00E506CB"/>
    <w:rsid w:val="00F26B95"/>
    <w:rsid w:val="00FD0D45"/>
    <w:rsid w:val="00FD335F"/>
    <w:rsid w:val="00FE3105"/>
    <w:rsid w:val="00FE3797"/>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3C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34A3"/>
    <w:pPr>
      <w:spacing w:after="200" w:line="276" w:lineRule="auto"/>
      <w:ind w:left="720"/>
      <w:contextualSpacing/>
    </w:pPr>
    <w:rPr>
      <w:rFonts w:ascii="Calibri" w:eastAsia="Calibri" w:hAnsi="Calibri"/>
      <w:sz w:val="22"/>
      <w:szCs w:val="22"/>
      <w:lang w:val="sr-Latn-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3C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34A3"/>
    <w:pPr>
      <w:spacing w:after="200" w:line="276" w:lineRule="auto"/>
      <w:ind w:left="720"/>
      <w:contextualSpacing/>
    </w:pPr>
    <w:rPr>
      <w:rFonts w:ascii="Calibri" w:eastAsia="Calibri" w:hAnsi="Calibri"/>
      <w:sz w:val="22"/>
      <w:szCs w:val="22"/>
      <w:lang w:val="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744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4</Pages>
  <Words>1568</Words>
  <Characters>8942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Nena-Ton</dc:creator>
  <cp:keywords/>
  <dc:description/>
  <cp:lastModifiedBy>Nena-Ton</cp:lastModifiedBy>
  <cp:revision>73</cp:revision>
  <dcterms:created xsi:type="dcterms:W3CDTF">2017-02-08T14:32:00Z</dcterms:created>
  <dcterms:modified xsi:type="dcterms:W3CDTF">2017-02-27T10:17:00Z</dcterms:modified>
</cp:coreProperties>
</file>